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8821E" w14:textId="77777777" w:rsidR="00E47469" w:rsidRDefault="00C07A42" w:rsidP="00212E35">
      <w:pPr>
        <w:jc w:val="center"/>
        <w:rPr>
          <w:rFonts w:ascii="Arial" w:hAnsi="Arial" w:cs="Arial"/>
          <w:b/>
          <w:sz w:val="32"/>
          <w:szCs w:val="32"/>
        </w:rPr>
      </w:pPr>
      <w:r>
        <w:rPr>
          <w:rFonts w:ascii="Arial" w:hAnsi="Arial" w:cs="Arial"/>
          <w:b/>
          <w:sz w:val="32"/>
          <w:szCs w:val="32"/>
        </w:rPr>
        <w:t>K-12 &amp; Mt. SAC Regional Consortium</w:t>
      </w:r>
    </w:p>
    <w:p w14:paraId="0EE49523" w14:textId="391FCD2D" w:rsidR="003B7E3D" w:rsidRDefault="00C838EF" w:rsidP="003B7E3D">
      <w:pPr>
        <w:jc w:val="center"/>
        <w:rPr>
          <w:rFonts w:ascii="Arial" w:hAnsi="Arial" w:cs="Arial"/>
          <w:b/>
          <w:sz w:val="32"/>
          <w:szCs w:val="32"/>
        </w:rPr>
      </w:pPr>
      <w:r>
        <w:rPr>
          <w:rFonts w:ascii="Arial" w:hAnsi="Arial" w:cs="Arial"/>
          <w:b/>
          <w:sz w:val="32"/>
          <w:szCs w:val="32"/>
        </w:rPr>
        <w:t xml:space="preserve">Steering Committee </w:t>
      </w:r>
      <w:r w:rsidR="00A7179C">
        <w:rPr>
          <w:rFonts w:ascii="Arial" w:hAnsi="Arial" w:cs="Arial"/>
          <w:b/>
          <w:sz w:val="32"/>
          <w:szCs w:val="32"/>
        </w:rPr>
        <w:t>Minutes</w:t>
      </w:r>
    </w:p>
    <w:p w14:paraId="723A2A31" w14:textId="77777777" w:rsidR="003B7E3D" w:rsidRPr="00EA66EC" w:rsidRDefault="003B7E3D" w:rsidP="003B7E3D">
      <w:pPr>
        <w:jc w:val="center"/>
        <w:rPr>
          <w:rFonts w:ascii="Arial" w:hAnsi="Arial" w:cs="Arial"/>
          <w:b/>
          <w:sz w:val="10"/>
          <w:szCs w:val="10"/>
        </w:rPr>
      </w:pPr>
    </w:p>
    <w:p w14:paraId="3C7188C5" w14:textId="447825CF" w:rsidR="003B7E3D" w:rsidRDefault="00BE2893" w:rsidP="003B7E3D">
      <w:pPr>
        <w:jc w:val="center"/>
        <w:rPr>
          <w:rFonts w:ascii="Arial" w:hAnsi="Arial" w:cs="Arial"/>
        </w:rPr>
      </w:pPr>
      <w:r>
        <w:rPr>
          <w:rFonts w:ascii="Arial" w:hAnsi="Arial" w:cs="Arial"/>
        </w:rPr>
        <w:t>Thursday</w:t>
      </w:r>
      <w:r w:rsidR="00070F56">
        <w:rPr>
          <w:rFonts w:ascii="Arial" w:hAnsi="Arial" w:cs="Arial"/>
        </w:rPr>
        <w:t xml:space="preserve">, </w:t>
      </w:r>
      <w:r w:rsidR="002D4F23">
        <w:rPr>
          <w:rFonts w:ascii="Arial" w:hAnsi="Arial" w:cs="Arial"/>
        </w:rPr>
        <w:t>September 3</w:t>
      </w:r>
      <w:r w:rsidR="00A60DD0">
        <w:rPr>
          <w:rFonts w:ascii="Arial" w:hAnsi="Arial" w:cs="Arial"/>
        </w:rPr>
        <w:t>,</w:t>
      </w:r>
      <w:r w:rsidR="00C838EF">
        <w:rPr>
          <w:rFonts w:ascii="Arial" w:hAnsi="Arial" w:cs="Arial"/>
        </w:rPr>
        <w:t xml:space="preserve"> 2015</w:t>
      </w:r>
    </w:p>
    <w:p w14:paraId="0841E339" w14:textId="1A281BF4" w:rsidR="00A60DD0" w:rsidRPr="002A247C" w:rsidRDefault="00F578FC" w:rsidP="00A60DD0">
      <w:pPr>
        <w:jc w:val="center"/>
        <w:rPr>
          <w:rFonts w:ascii="Arial" w:hAnsi="Arial" w:cs="Arial"/>
          <w:color w:val="FF0000"/>
        </w:rPr>
      </w:pPr>
      <w:r>
        <w:rPr>
          <w:rFonts w:ascii="Arial" w:hAnsi="Arial" w:cs="Arial"/>
          <w:color w:val="FF0000"/>
        </w:rPr>
        <w:t>2:30-4:30</w:t>
      </w:r>
      <w:r w:rsidR="00074A28" w:rsidRPr="002A247C">
        <w:rPr>
          <w:rFonts w:ascii="Arial" w:hAnsi="Arial" w:cs="Arial"/>
          <w:color w:val="FF0000"/>
        </w:rPr>
        <w:t xml:space="preserve"> p.m</w:t>
      </w:r>
      <w:r w:rsidR="00A60DD0" w:rsidRPr="002A247C">
        <w:rPr>
          <w:rFonts w:ascii="Arial" w:hAnsi="Arial" w:cs="Arial"/>
          <w:color w:val="FF0000"/>
        </w:rPr>
        <w:t>.</w:t>
      </w:r>
    </w:p>
    <w:p w14:paraId="62B6AA51" w14:textId="7821BCA1" w:rsidR="00A60DD0" w:rsidRPr="00074A28" w:rsidRDefault="001553B4" w:rsidP="00A60DD0">
      <w:pPr>
        <w:jc w:val="center"/>
        <w:rPr>
          <w:rFonts w:ascii="Arial" w:hAnsi="Arial" w:cs="Arial"/>
        </w:rPr>
      </w:pPr>
      <w:r>
        <w:rPr>
          <w:rFonts w:ascii="Arial" w:hAnsi="Arial" w:cs="Arial"/>
        </w:rPr>
        <w:t>Mt. San Antonio College, Bldg. 40, Rm 103</w:t>
      </w:r>
    </w:p>
    <w:p w14:paraId="440818C2" w14:textId="4020E905" w:rsidR="00452DE9" w:rsidRPr="007D24AF" w:rsidRDefault="00452DE9" w:rsidP="007D24AF">
      <w:pPr>
        <w:jc w:val="center"/>
        <w:rPr>
          <w:rFonts w:ascii="Arial" w:hAnsi="Arial" w:cs="Arial"/>
        </w:rPr>
      </w:pPr>
    </w:p>
    <w:tbl>
      <w:tblPr>
        <w:tblW w:w="10260" w:type="dxa"/>
        <w:tblInd w:w="-435" w:type="dxa"/>
        <w:tblLayout w:type="fixed"/>
        <w:tblCellMar>
          <w:top w:w="15" w:type="dxa"/>
          <w:left w:w="15" w:type="dxa"/>
          <w:bottom w:w="15" w:type="dxa"/>
          <w:right w:w="15" w:type="dxa"/>
        </w:tblCellMar>
        <w:tblLook w:val="04A0" w:firstRow="1" w:lastRow="0" w:firstColumn="1" w:lastColumn="0" w:noHBand="0" w:noVBand="1"/>
      </w:tblPr>
      <w:tblGrid>
        <w:gridCol w:w="540"/>
        <w:gridCol w:w="1710"/>
        <w:gridCol w:w="540"/>
        <w:gridCol w:w="2070"/>
        <w:gridCol w:w="540"/>
        <w:gridCol w:w="2160"/>
        <w:gridCol w:w="540"/>
        <w:gridCol w:w="2160"/>
      </w:tblGrid>
      <w:tr w:rsidR="007D24AF" w:rsidRPr="0061206F" w14:paraId="5D6B51F2" w14:textId="77777777" w:rsidTr="007D24AF">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3F60E0" w14:textId="140EFF35" w:rsidR="007D24AF" w:rsidRPr="0061206F" w:rsidRDefault="00A7179C" w:rsidP="007D24AF">
            <w:pPr>
              <w:spacing w:line="0" w:lineRule="atLeast"/>
              <w:ind w:left="-450"/>
              <w:jc w:val="right"/>
            </w:pPr>
            <w:r>
              <w:t>X</w:t>
            </w: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812FF0" w14:textId="77777777" w:rsidR="007D24AF" w:rsidRDefault="007D24AF" w:rsidP="00606F3C">
            <w:pPr>
              <w:spacing w:line="0" w:lineRule="atLeast"/>
              <w:rPr>
                <w:rFonts w:ascii="Arial" w:hAnsi="Arial" w:cs="Arial"/>
                <w:color w:val="000000"/>
                <w:sz w:val="20"/>
                <w:szCs w:val="20"/>
              </w:rPr>
            </w:pPr>
            <w:r w:rsidRPr="0061206F">
              <w:rPr>
                <w:rFonts w:ascii="Arial" w:hAnsi="Arial" w:cs="Arial"/>
                <w:color w:val="000000"/>
                <w:sz w:val="20"/>
                <w:szCs w:val="20"/>
              </w:rPr>
              <w:t>Baldwin Park</w:t>
            </w:r>
            <w:r w:rsidR="00644872">
              <w:rPr>
                <w:rFonts w:ascii="Arial" w:hAnsi="Arial" w:cs="Arial"/>
                <w:color w:val="000000"/>
                <w:sz w:val="20"/>
                <w:szCs w:val="20"/>
              </w:rPr>
              <w:t xml:space="preserve"> </w:t>
            </w:r>
          </w:p>
          <w:p w14:paraId="157441DA" w14:textId="31E5CCA7" w:rsidR="00195C6D" w:rsidRPr="0061206F" w:rsidRDefault="00195C6D" w:rsidP="00124D5A">
            <w:pPr>
              <w:spacing w:line="0" w:lineRule="atLeast"/>
            </w:pPr>
            <w:r>
              <w:rPr>
                <w:rFonts w:ascii="Arial" w:hAnsi="Arial" w:cs="Arial"/>
                <w:color w:val="000000"/>
                <w:sz w:val="20"/>
                <w:szCs w:val="20"/>
              </w:rPr>
              <w:t>(John Kerr</w:t>
            </w:r>
            <w:r w:rsidR="002D4F23">
              <w:rPr>
                <w:rFonts w:ascii="Arial" w:hAnsi="Arial" w:cs="Arial"/>
                <w:color w:val="000000"/>
                <w:sz w:val="20"/>
                <w:szCs w:val="20"/>
              </w:rPr>
              <w:t>, Veronica Valenzuela</w:t>
            </w:r>
            <w:r>
              <w:rPr>
                <w:rFonts w:ascii="Arial" w:hAnsi="Arial" w:cs="Arial"/>
                <w:color w:val="000000"/>
                <w:sz w:val="20"/>
                <w:szCs w:val="20"/>
              </w:rPr>
              <w:t>)</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0F15D3" w14:textId="162635CE" w:rsidR="007D24AF" w:rsidRPr="0061206F" w:rsidRDefault="00A7179C" w:rsidP="007D24AF">
            <w:pPr>
              <w:spacing w:line="0" w:lineRule="atLeast"/>
            </w:pPr>
            <w:r>
              <w:t>X</w:t>
            </w:r>
          </w:p>
        </w:tc>
        <w:tc>
          <w:tcPr>
            <w:tcW w:w="20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BDEDC3" w14:textId="77777777" w:rsidR="007D24AF" w:rsidRDefault="007D24AF" w:rsidP="00606F3C">
            <w:pPr>
              <w:spacing w:line="0" w:lineRule="atLeast"/>
              <w:rPr>
                <w:rFonts w:ascii="Arial" w:hAnsi="Arial" w:cs="Arial"/>
                <w:color w:val="000000"/>
                <w:sz w:val="20"/>
                <w:szCs w:val="20"/>
              </w:rPr>
            </w:pPr>
            <w:r w:rsidRPr="0061206F">
              <w:rPr>
                <w:rFonts w:ascii="Arial" w:hAnsi="Arial" w:cs="Arial"/>
                <w:color w:val="000000"/>
                <w:sz w:val="20"/>
                <w:szCs w:val="20"/>
              </w:rPr>
              <w:t>Charter Oak</w:t>
            </w:r>
            <w:r w:rsidR="00644872">
              <w:rPr>
                <w:rFonts w:ascii="Arial" w:hAnsi="Arial" w:cs="Arial"/>
                <w:color w:val="000000"/>
                <w:sz w:val="20"/>
                <w:szCs w:val="20"/>
              </w:rPr>
              <w:t xml:space="preserve"> </w:t>
            </w:r>
          </w:p>
          <w:p w14:paraId="65C4FA05" w14:textId="1E614F26" w:rsidR="00195C6D" w:rsidRPr="0061206F" w:rsidRDefault="00195C6D" w:rsidP="00A7179C">
            <w:pPr>
              <w:spacing w:line="0" w:lineRule="atLeast"/>
              <w:rPr>
                <w:rFonts w:ascii="Arial" w:hAnsi="Arial" w:cs="Arial"/>
                <w:color w:val="000000"/>
                <w:sz w:val="20"/>
                <w:szCs w:val="20"/>
              </w:rPr>
            </w:pPr>
            <w:r>
              <w:rPr>
                <w:rFonts w:ascii="Arial" w:hAnsi="Arial" w:cs="Arial"/>
                <w:color w:val="000000"/>
                <w:sz w:val="20"/>
                <w:szCs w:val="20"/>
              </w:rPr>
              <w:t>(</w:t>
            </w:r>
            <w:r w:rsidR="00A36E98">
              <w:rPr>
                <w:rFonts w:ascii="Arial" w:hAnsi="Arial" w:cs="Arial"/>
                <w:color w:val="000000"/>
                <w:sz w:val="20"/>
                <w:szCs w:val="20"/>
              </w:rPr>
              <w:t xml:space="preserve">Kathleen </w:t>
            </w:r>
            <w:proofErr w:type="spellStart"/>
            <w:r w:rsidR="00A36E98">
              <w:rPr>
                <w:rFonts w:ascii="Arial" w:hAnsi="Arial" w:cs="Arial"/>
                <w:color w:val="000000"/>
                <w:sz w:val="20"/>
                <w:szCs w:val="20"/>
              </w:rPr>
              <w:t>Wiard</w:t>
            </w:r>
            <w:proofErr w:type="spellEnd"/>
            <w:r>
              <w:rPr>
                <w:rFonts w:ascii="Arial" w:hAnsi="Arial" w:cs="Arial"/>
                <w:color w:val="000000"/>
                <w:sz w:val="20"/>
                <w:szCs w:val="20"/>
              </w:rPr>
              <w:t>)</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B87EC3" w14:textId="52EAE0DF" w:rsidR="007D24AF" w:rsidRPr="0061206F" w:rsidRDefault="00A7179C" w:rsidP="007D24AF">
            <w:pPr>
              <w:spacing w:line="0" w:lineRule="atLeast"/>
            </w:pPr>
            <w:r>
              <w:t>X</w:t>
            </w:r>
          </w:p>
        </w:tc>
        <w:tc>
          <w:tcPr>
            <w:tcW w:w="21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A1BF427" w14:textId="77777777" w:rsidR="007D24AF" w:rsidRDefault="007D24AF" w:rsidP="00606F3C">
            <w:pPr>
              <w:spacing w:line="0" w:lineRule="atLeast"/>
              <w:rPr>
                <w:rFonts w:ascii="Arial" w:hAnsi="Arial" w:cs="Arial"/>
                <w:sz w:val="20"/>
                <w:szCs w:val="20"/>
              </w:rPr>
            </w:pPr>
            <w:r w:rsidRPr="00E433A9">
              <w:rPr>
                <w:rFonts w:ascii="Arial" w:hAnsi="Arial" w:cs="Arial"/>
                <w:sz w:val="20"/>
                <w:szCs w:val="20"/>
              </w:rPr>
              <w:t>Mt. San Antonio</w:t>
            </w:r>
          </w:p>
          <w:p w14:paraId="50E3DCB9" w14:textId="5F1FE5BD" w:rsidR="00195C6D" w:rsidRPr="0061206F" w:rsidRDefault="00195C6D" w:rsidP="00A36E98">
            <w:pPr>
              <w:spacing w:line="0" w:lineRule="atLeast"/>
            </w:pPr>
            <w:r>
              <w:rPr>
                <w:rFonts w:ascii="Arial" w:hAnsi="Arial" w:cs="Arial"/>
                <w:sz w:val="20"/>
                <w:szCs w:val="20"/>
              </w:rPr>
              <w:t>(Liza Becker</w:t>
            </w:r>
            <w:r w:rsidR="00A36E98">
              <w:rPr>
                <w:rFonts w:ascii="Arial" w:hAnsi="Arial" w:cs="Arial"/>
                <w:sz w:val="20"/>
                <w:szCs w:val="20"/>
              </w:rPr>
              <w:t xml:space="preserve">, Madelyn </w:t>
            </w:r>
            <w:proofErr w:type="spellStart"/>
            <w:r w:rsidR="00A36E98">
              <w:rPr>
                <w:rFonts w:ascii="Arial" w:hAnsi="Arial" w:cs="Arial"/>
                <w:sz w:val="20"/>
                <w:szCs w:val="20"/>
              </w:rPr>
              <w:t>Arballo</w:t>
            </w:r>
            <w:proofErr w:type="spellEnd"/>
            <w:r>
              <w:rPr>
                <w:rFonts w:ascii="Arial" w:hAnsi="Arial" w:cs="Arial"/>
                <w:sz w:val="20"/>
                <w:szCs w:val="20"/>
              </w:rPr>
              <w:t>)</w:t>
            </w:r>
          </w:p>
        </w:tc>
        <w:tc>
          <w:tcPr>
            <w:tcW w:w="540" w:type="dxa"/>
            <w:tcBorders>
              <w:top w:val="single" w:sz="6" w:space="0" w:color="000000"/>
              <w:left w:val="single" w:sz="6" w:space="0" w:color="000000"/>
              <w:bottom w:val="single" w:sz="6" w:space="0" w:color="000000"/>
              <w:right w:val="single" w:sz="6" w:space="0" w:color="000000"/>
            </w:tcBorders>
          </w:tcPr>
          <w:p w14:paraId="509795E6" w14:textId="032910C4" w:rsidR="007D24AF" w:rsidRPr="0061206F" w:rsidRDefault="007D24AF" w:rsidP="007D24AF">
            <w:pPr>
              <w:spacing w:line="0" w:lineRule="atLeast"/>
              <w:jc w:val="center"/>
            </w:pPr>
          </w:p>
        </w:tc>
        <w:tc>
          <w:tcPr>
            <w:tcW w:w="2160" w:type="dxa"/>
            <w:tcBorders>
              <w:top w:val="single" w:sz="6" w:space="0" w:color="000000"/>
              <w:left w:val="single" w:sz="6" w:space="0" w:color="000000"/>
              <w:bottom w:val="single" w:sz="6" w:space="0" w:color="000000"/>
              <w:right w:val="single" w:sz="6" w:space="0" w:color="000000"/>
            </w:tcBorders>
          </w:tcPr>
          <w:p w14:paraId="4FCBA7ED" w14:textId="77777777" w:rsidR="007D24AF" w:rsidRDefault="007D24AF" w:rsidP="007D24AF">
            <w:pPr>
              <w:spacing w:line="0" w:lineRule="atLeast"/>
              <w:rPr>
                <w:rFonts w:ascii="Arial" w:hAnsi="Arial" w:cs="Arial"/>
                <w:color w:val="000000"/>
                <w:sz w:val="20"/>
                <w:szCs w:val="20"/>
              </w:rPr>
            </w:pPr>
            <w:r w:rsidRPr="0061206F">
              <w:rPr>
                <w:rFonts w:ascii="Arial" w:hAnsi="Arial" w:cs="Arial"/>
                <w:color w:val="000000"/>
                <w:sz w:val="20"/>
                <w:szCs w:val="20"/>
              </w:rPr>
              <w:t>Walnut Valley</w:t>
            </w:r>
          </w:p>
          <w:p w14:paraId="625E7996" w14:textId="23D1005B" w:rsidR="00195C6D" w:rsidRPr="0061206F" w:rsidRDefault="00195C6D" w:rsidP="000252B1">
            <w:pPr>
              <w:spacing w:line="0" w:lineRule="atLeast"/>
            </w:pPr>
            <w:r>
              <w:rPr>
                <w:rFonts w:ascii="Arial" w:hAnsi="Arial" w:cs="Arial"/>
                <w:color w:val="000000"/>
                <w:sz w:val="20"/>
                <w:szCs w:val="20"/>
              </w:rPr>
              <w:t>(</w:t>
            </w:r>
            <w:r w:rsidR="00A36E98">
              <w:rPr>
                <w:rFonts w:ascii="Arial" w:hAnsi="Arial" w:cs="Arial"/>
                <w:color w:val="000000"/>
                <w:sz w:val="20"/>
                <w:szCs w:val="20"/>
              </w:rPr>
              <w:t>Jeff Jordan</w:t>
            </w:r>
            <w:r>
              <w:rPr>
                <w:rFonts w:ascii="Arial" w:hAnsi="Arial" w:cs="Arial"/>
                <w:color w:val="000000"/>
                <w:sz w:val="20"/>
                <w:szCs w:val="20"/>
              </w:rPr>
              <w:t>)</w:t>
            </w:r>
          </w:p>
        </w:tc>
      </w:tr>
      <w:tr w:rsidR="005F0530" w:rsidRPr="0061206F" w14:paraId="6FABD5A1" w14:textId="77777777" w:rsidTr="00644872">
        <w:trPr>
          <w:trHeight w:val="258"/>
        </w:trPr>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33A4AD" w14:textId="0C0C54D6" w:rsidR="005F0530" w:rsidRPr="0061206F" w:rsidRDefault="005F0530" w:rsidP="007D24AF">
            <w:pPr>
              <w:spacing w:line="0" w:lineRule="atLeast"/>
              <w:ind w:left="-450"/>
              <w:jc w:val="right"/>
            </w:pP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D462FA" w14:textId="77777777" w:rsidR="005F0530" w:rsidRDefault="005F0530" w:rsidP="00606F3C">
            <w:pPr>
              <w:spacing w:line="0" w:lineRule="atLeast"/>
              <w:rPr>
                <w:rFonts w:ascii="Arial" w:hAnsi="Arial" w:cs="Arial"/>
                <w:color w:val="000000"/>
                <w:sz w:val="20"/>
                <w:szCs w:val="20"/>
              </w:rPr>
            </w:pPr>
            <w:r w:rsidRPr="0061206F">
              <w:rPr>
                <w:rFonts w:ascii="Arial" w:hAnsi="Arial" w:cs="Arial"/>
                <w:color w:val="000000"/>
                <w:sz w:val="20"/>
                <w:szCs w:val="20"/>
              </w:rPr>
              <w:t>Bassett</w:t>
            </w:r>
            <w:r w:rsidR="00644872">
              <w:rPr>
                <w:rFonts w:ascii="Arial" w:hAnsi="Arial" w:cs="Arial"/>
                <w:color w:val="000000"/>
                <w:sz w:val="20"/>
                <w:szCs w:val="20"/>
              </w:rPr>
              <w:t xml:space="preserve"> </w:t>
            </w:r>
          </w:p>
          <w:p w14:paraId="4D41730A" w14:textId="57E8E9C6" w:rsidR="00195C6D" w:rsidRPr="0061206F" w:rsidRDefault="00365CC6" w:rsidP="00124D5A">
            <w:pPr>
              <w:spacing w:line="0" w:lineRule="atLeast"/>
            </w:pPr>
            <w:r>
              <w:rPr>
                <w:rFonts w:ascii="Arial" w:hAnsi="Arial" w:cs="Arial"/>
                <w:color w:val="000000"/>
                <w:sz w:val="20"/>
                <w:szCs w:val="20"/>
              </w:rPr>
              <w:t>(</w:t>
            </w:r>
            <w:r w:rsidR="002D4F23">
              <w:rPr>
                <w:rFonts w:ascii="Arial" w:hAnsi="Arial" w:cs="Arial"/>
                <w:color w:val="000000"/>
                <w:sz w:val="20"/>
                <w:szCs w:val="20"/>
              </w:rPr>
              <w:t xml:space="preserve">Albert Michel, </w:t>
            </w:r>
            <w:r w:rsidR="00070F56">
              <w:rPr>
                <w:rFonts w:ascii="Arial" w:hAnsi="Arial" w:cs="Arial"/>
                <w:color w:val="000000"/>
                <w:sz w:val="20"/>
                <w:szCs w:val="20"/>
              </w:rPr>
              <w:t xml:space="preserve">Virginia </w:t>
            </w:r>
            <w:proofErr w:type="spellStart"/>
            <w:r w:rsidR="00070F56">
              <w:rPr>
                <w:rFonts w:ascii="Arial" w:hAnsi="Arial" w:cs="Arial"/>
                <w:color w:val="000000"/>
                <w:sz w:val="20"/>
                <w:szCs w:val="20"/>
              </w:rPr>
              <w:t>Espana</w:t>
            </w:r>
            <w:proofErr w:type="spellEnd"/>
            <w:r w:rsidR="00195C6D">
              <w:rPr>
                <w:rFonts w:ascii="Arial" w:hAnsi="Arial" w:cs="Arial"/>
                <w:color w:val="000000"/>
                <w:sz w:val="20"/>
                <w:szCs w:val="20"/>
              </w:rPr>
              <w:t>)</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2E71994" w14:textId="17C1BE54" w:rsidR="005F0530" w:rsidRPr="0061206F" w:rsidRDefault="00A7179C" w:rsidP="007D24AF">
            <w:pPr>
              <w:spacing w:line="0" w:lineRule="atLeast"/>
            </w:pPr>
            <w:r>
              <w:t>X</w:t>
            </w:r>
          </w:p>
        </w:tc>
        <w:tc>
          <w:tcPr>
            <w:tcW w:w="20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4DA5B53" w14:textId="77777777" w:rsidR="00195C6D" w:rsidRDefault="005F0530" w:rsidP="00606F3C">
            <w:pPr>
              <w:spacing w:line="0" w:lineRule="atLeast"/>
              <w:rPr>
                <w:rFonts w:ascii="Arial" w:hAnsi="Arial" w:cs="Arial"/>
                <w:color w:val="000000"/>
                <w:sz w:val="20"/>
                <w:szCs w:val="20"/>
              </w:rPr>
            </w:pPr>
            <w:r w:rsidRPr="0061206F">
              <w:rPr>
                <w:rFonts w:ascii="Arial" w:hAnsi="Arial" w:cs="Arial"/>
                <w:color w:val="000000"/>
                <w:sz w:val="20"/>
                <w:szCs w:val="20"/>
              </w:rPr>
              <w:t>Covina Valley</w:t>
            </w:r>
          </w:p>
          <w:p w14:paraId="56CD1F87" w14:textId="41D2D0E4" w:rsidR="005F0530" w:rsidRPr="0061206F" w:rsidRDefault="00B876FA" w:rsidP="00B876FA">
            <w:pPr>
              <w:spacing w:line="0" w:lineRule="atLeast"/>
            </w:pPr>
            <w:r>
              <w:rPr>
                <w:rFonts w:ascii="Arial" w:hAnsi="Arial" w:cs="Arial"/>
                <w:color w:val="000000"/>
                <w:sz w:val="20"/>
                <w:szCs w:val="20"/>
              </w:rPr>
              <w:t xml:space="preserve">(Dan </w:t>
            </w:r>
            <w:proofErr w:type="spellStart"/>
            <w:r>
              <w:rPr>
                <w:rFonts w:ascii="Arial" w:hAnsi="Arial" w:cs="Arial"/>
                <w:color w:val="000000"/>
                <w:sz w:val="20"/>
                <w:szCs w:val="20"/>
              </w:rPr>
              <w:t>Gribbon</w:t>
            </w:r>
            <w:proofErr w:type="spellEnd"/>
            <w:r w:rsidR="002669E6">
              <w:rPr>
                <w:rFonts w:ascii="Arial" w:hAnsi="Arial" w:cs="Arial"/>
                <w:color w:val="000000"/>
                <w:sz w:val="20"/>
                <w:szCs w:val="20"/>
              </w:rPr>
              <w:t xml:space="preserve">, Claudia </w:t>
            </w:r>
            <w:proofErr w:type="spellStart"/>
            <w:r w:rsidR="002669E6">
              <w:rPr>
                <w:rFonts w:ascii="Arial" w:hAnsi="Arial" w:cs="Arial"/>
                <w:color w:val="000000"/>
                <w:sz w:val="20"/>
                <w:szCs w:val="20"/>
              </w:rPr>
              <w:t>Karnoski</w:t>
            </w:r>
            <w:proofErr w:type="spellEnd"/>
            <w:r w:rsidR="00195C6D">
              <w:rPr>
                <w:rFonts w:ascii="Arial" w:hAnsi="Arial" w:cs="Arial"/>
                <w:color w:val="000000"/>
                <w:sz w:val="20"/>
                <w:szCs w:val="20"/>
              </w:rPr>
              <w:t>)</w:t>
            </w:r>
            <w:r w:rsidR="00644872">
              <w:rPr>
                <w:rFonts w:ascii="Arial" w:hAnsi="Arial" w:cs="Arial"/>
                <w:color w:val="000000"/>
                <w:sz w:val="20"/>
                <w:szCs w:val="20"/>
              </w:rPr>
              <w:t xml:space="preserve"> </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3F52F1" w14:textId="7EAF64E5" w:rsidR="005F0530" w:rsidRPr="0061206F" w:rsidRDefault="00A7179C" w:rsidP="007D24AF">
            <w:pPr>
              <w:spacing w:line="0" w:lineRule="atLeast"/>
            </w:pPr>
            <w:r>
              <w:t>X</w:t>
            </w:r>
          </w:p>
        </w:tc>
        <w:tc>
          <w:tcPr>
            <w:tcW w:w="21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440A21" w14:textId="77777777" w:rsidR="005F0530" w:rsidRDefault="005F0530" w:rsidP="00606F3C">
            <w:pPr>
              <w:spacing w:line="0" w:lineRule="atLeast"/>
              <w:rPr>
                <w:rFonts w:ascii="Arial" w:hAnsi="Arial" w:cs="Arial"/>
                <w:color w:val="000000"/>
                <w:sz w:val="20"/>
                <w:szCs w:val="20"/>
              </w:rPr>
            </w:pPr>
            <w:r w:rsidRPr="0061206F">
              <w:rPr>
                <w:rFonts w:ascii="Arial" w:hAnsi="Arial" w:cs="Arial"/>
                <w:color w:val="000000"/>
                <w:sz w:val="20"/>
                <w:szCs w:val="20"/>
              </w:rPr>
              <w:t>Pomona</w:t>
            </w:r>
            <w:r w:rsidR="00644872">
              <w:rPr>
                <w:rFonts w:ascii="Arial" w:hAnsi="Arial" w:cs="Arial"/>
                <w:color w:val="000000"/>
                <w:sz w:val="20"/>
                <w:szCs w:val="20"/>
              </w:rPr>
              <w:t xml:space="preserve"> </w:t>
            </w:r>
          </w:p>
          <w:p w14:paraId="165D9350" w14:textId="7631EDDF" w:rsidR="00195C6D" w:rsidRPr="00E433A9" w:rsidRDefault="00195C6D" w:rsidP="00124D5A">
            <w:pPr>
              <w:spacing w:line="0" w:lineRule="atLeast"/>
              <w:rPr>
                <w:rFonts w:ascii="Arial" w:hAnsi="Arial" w:cs="Arial"/>
                <w:sz w:val="20"/>
                <w:szCs w:val="20"/>
              </w:rPr>
            </w:pPr>
            <w:r>
              <w:rPr>
                <w:rFonts w:ascii="Arial" w:hAnsi="Arial" w:cs="Arial"/>
                <w:color w:val="000000"/>
                <w:sz w:val="20"/>
                <w:szCs w:val="20"/>
              </w:rPr>
              <w:t>(</w:t>
            </w:r>
            <w:r w:rsidR="00070F56">
              <w:rPr>
                <w:rFonts w:ascii="Arial" w:hAnsi="Arial" w:cs="Arial"/>
                <w:color w:val="000000"/>
                <w:sz w:val="20"/>
                <w:szCs w:val="20"/>
              </w:rPr>
              <w:t>Enrique Medina</w:t>
            </w:r>
            <w:r>
              <w:rPr>
                <w:rFonts w:ascii="Arial" w:hAnsi="Arial" w:cs="Arial"/>
                <w:color w:val="000000"/>
                <w:sz w:val="20"/>
                <w:szCs w:val="20"/>
              </w:rPr>
              <w:t>)</w:t>
            </w:r>
          </w:p>
        </w:tc>
        <w:tc>
          <w:tcPr>
            <w:tcW w:w="2700" w:type="dxa"/>
            <w:gridSpan w:val="2"/>
            <w:vMerge w:val="restart"/>
            <w:tcBorders>
              <w:top w:val="single" w:sz="6" w:space="0" w:color="000000"/>
              <w:left w:val="single" w:sz="6" w:space="0" w:color="000000"/>
              <w:right w:val="single" w:sz="6" w:space="0" w:color="000000"/>
            </w:tcBorders>
          </w:tcPr>
          <w:p w14:paraId="13E0CE10" w14:textId="3A5535C4" w:rsidR="006A6D7D" w:rsidRDefault="005F0530" w:rsidP="007D24AF">
            <w:pPr>
              <w:spacing w:line="0" w:lineRule="atLeast"/>
              <w:rPr>
                <w:rFonts w:ascii="Arial" w:hAnsi="Arial" w:cs="Arial"/>
                <w:sz w:val="18"/>
                <w:szCs w:val="18"/>
              </w:rPr>
            </w:pPr>
            <w:r w:rsidRPr="005C090A">
              <w:rPr>
                <w:rFonts w:ascii="Arial" w:hAnsi="Arial" w:cs="Arial"/>
                <w:b/>
                <w:sz w:val="18"/>
                <w:szCs w:val="18"/>
              </w:rPr>
              <w:t>Partners</w:t>
            </w:r>
            <w:r w:rsidR="00B876FA" w:rsidRPr="005C090A">
              <w:rPr>
                <w:rFonts w:ascii="Arial" w:hAnsi="Arial" w:cs="Arial"/>
                <w:b/>
                <w:sz w:val="18"/>
                <w:szCs w:val="18"/>
              </w:rPr>
              <w:t>/guests</w:t>
            </w:r>
            <w:r w:rsidRPr="005C090A">
              <w:rPr>
                <w:rFonts w:ascii="Arial" w:hAnsi="Arial" w:cs="Arial"/>
                <w:b/>
                <w:sz w:val="18"/>
                <w:szCs w:val="18"/>
              </w:rPr>
              <w:t xml:space="preserve"> presen</w:t>
            </w:r>
            <w:r w:rsidR="006A6D7D" w:rsidRPr="005C090A">
              <w:rPr>
                <w:rFonts w:ascii="Arial" w:hAnsi="Arial" w:cs="Arial"/>
                <w:b/>
                <w:sz w:val="18"/>
                <w:szCs w:val="18"/>
              </w:rPr>
              <w:t>t</w:t>
            </w:r>
            <w:r w:rsidR="006A6D7D">
              <w:rPr>
                <w:rFonts w:ascii="Arial" w:hAnsi="Arial" w:cs="Arial"/>
                <w:sz w:val="18"/>
                <w:szCs w:val="18"/>
              </w:rPr>
              <w:t xml:space="preserve">: </w:t>
            </w:r>
          </w:p>
          <w:p w14:paraId="7240C2CB" w14:textId="77777777" w:rsidR="006A6D7D" w:rsidRDefault="006A6D7D" w:rsidP="007D24AF">
            <w:pPr>
              <w:spacing w:line="0" w:lineRule="atLeast"/>
              <w:rPr>
                <w:rFonts w:ascii="Arial" w:hAnsi="Arial" w:cs="Arial"/>
                <w:sz w:val="18"/>
                <w:szCs w:val="18"/>
              </w:rPr>
            </w:pPr>
          </w:p>
          <w:p w14:paraId="1EE91A8A" w14:textId="7AA09B48" w:rsidR="006A6D7D" w:rsidRPr="005F0530" w:rsidRDefault="006A6D7D" w:rsidP="007D24AF">
            <w:pPr>
              <w:spacing w:line="0" w:lineRule="atLeast"/>
              <w:rPr>
                <w:sz w:val="18"/>
                <w:szCs w:val="18"/>
              </w:rPr>
            </w:pPr>
          </w:p>
        </w:tc>
      </w:tr>
      <w:tr w:rsidR="005F0530" w:rsidRPr="0061206F" w14:paraId="02504A2A" w14:textId="77777777" w:rsidTr="00644872">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2F75DA" w14:textId="77777777" w:rsidR="005F0530" w:rsidRPr="0061206F" w:rsidRDefault="005F0530" w:rsidP="007D24AF">
            <w:pPr>
              <w:spacing w:line="0" w:lineRule="atLeast"/>
              <w:ind w:left="-450"/>
              <w:jc w:val="right"/>
            </w:pP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C9097B" w14:textId="1D5D393B" w:rsidR="005F0530" w:rsidRPr="0061206F" w:rsidRDefault="005F0530" w:rsidP="0061206F">
            <w:pPr>
              <w:spacing w:line="0" w:lineRule="atLeast"/>
            </w:pP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47D92FE" w14:textId="0EC848E0" w:rsidR="005F0530" w:rsidRPr="0061206F" w:rsidRDefault="00A7179C" w:rsidP="0061206F">
            <w:pPr>
              <w:spacing w:line="0" w:lineRule="atLeast"/>
            </w:pPr>
            <w:r>
              <w:t>X</w:t>
            </w:r>
          </w:p>
        </w:tc>
        <w:tc>
          <w:tcPr>
            <w:tcW w:w="20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C7272F" w14:textId="77777777" w:rsidR="00195C6D" w:rsidRDefault="005F0530" w:rsidP="00606F3C">
            <w:pPr>
              <w:spacing w:line="0" w:lineRule="atLeast"/>
              <w:rPr>
                <w:rFonts w:ascii="Arial" w:hAnsi="Arial" w:cs="Arial"/>
                <w:sz w:val="20"/>
                <w:szCs w:val="20"/>
              </w:rPr>
            </w:pPr>
            <w:r>
              <w:rPr>
                <w:rFonts w:ascii="Arial" w:hAnsi="Arial" w:cs="Arial"/>
                <w:sz w:val="20"/>
                <w:szCs w:val="20"/>
              </w:rPr>
              <w:t>Hacienda La Puente</w:t>
            </w:r>
          </w:p>
          <w:p w14:paraId="707CF5E8" w14:textId="29BE90DD" w:rsidR="005F0530" w:rsidRPr="00E433A9" w:rsidRDefault="00195C6D" w:rsidP="00A7179C">
            <w:pPr>
              <w:spacing w:line="0" w:lineRule="atLeast"/>
              <w:rPr>
                <w:rFonts w:ascii="Arial" w:hAnsi="Arial" w:cs="Arial"/>
                <w:sz w:val="20"/>
                <w:szCs w:val="20"/>
              </w:rPr>
            </w:pPr>
            <w:r>
              <w:rPr>
                <w:rFonts w:ascii="Arial" w:hAnsi="Arial" w:cs="Arial"/>
                <w:sz w:val="20"/>
                <w:szCs w:val="20"/>
              </w:rPr>
              <w:t>(</w:t>
            </w:r>
            <w:r w:rsidR="002669E6">
              <w:rPr>
                <w:rFonts w:ascii="Arial" w:hAnsi="Arial" w:cs="Arial"/>
                <w:sz w:val="20"/>
                <w:szCs w:val="20"/>
              </w:rPr>
              <w:t>Elena Paul</w:t>
            </w:r>
            <w:r>
              <w:rPr>
                <w:rFonts w:ascii="Arial" w:hAnsi="Arial" w:cs="Arial"/>
                <w:sz w:val="20"/>
                <w:szCs w:val="20"/>
              </w:rPr>
              <w:t>)</w:t>
            </w:r>
            <w:r w:rsidR="00644872">
              <w:rPr>
                <w:rFonts w:ascii="Arial" w:hAnsi="Arial" w:cs="Arial"/>
                <w:sz w:val="20"/>
                <w:szCs w:val="20"/>
              </w:rPr>
              <w:t xml:space="preserve"> </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F2CB1B" w14:textId="42E5D4D6" w:rsidR="005F0530" w:rsidRPr="0061206F" w:rsidRDefault="005F0530" w:rsidP="007D24AF">
            <w:pPr>
              <w:spacing w:line="0" w:lineRule="atLeast"/>
            </w:pPr>
          </w:p>
        </w:tc>
        <w:tc>
          <w:tcPr>
            <w:tcW w:w="21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934C566" w14:textId="77777777" w:rsidR="005F0530" w:rsidRDefault="005F0530" w:rsidP="00606F3C">
            <w:pPr>
              <w:spacing w:line="0" w:lineRule="atLeast"/>
              <w:rPr>
                <w:rFonts w:ascii="Arial" w:hAnsi="Arial" w:cs="Arial"/>
                <w:color w:val="000000"/>
                <w:sz w:val="20"/>
                <w:szCs w:val="20"/>
              </w:rPr>
            </w:pPr>
            <w:r w:rsidRPr="0061206F">
              <w:rPr>
                <w:rFonts w:ascii="Arial" w:hAnsi="Arial" w:cs="Arial"/>
                <w:color w:val="000000"/>
                <w:sz w:val="20"/>
                <w:szCs w:val="20"/>
              </w:rPr>
              <w:t>Rowland</w:t>
            </w:r>
            <w:r w:rsidR="006A6D7D">
              <w:rPr>
                <w:rFonts w:ascii="Arial" w:hAnsi="Arial" w:cs="Arial"/>
                <w:color w:val="000000"/>
                <w:sz w:val="20"/>
                <w:szCs w:val="20"/>
              </w:rPr>
              <w:t xml:space="preserve"> </w:t>
            </w:r>
          </w:p>
          <w:p w14:paraId="71668E2B" w14:textId="5885D1F0" w:rsidR="00195C6D" w:rsidRPr="0061206F" w:rsidRDefault="00195C6D" w:rsidP="00606F3C">
            <w:pPr>
              <w:spacing w:line="0" w:lineRule="atLeast"/>
              <w:rPr>
                <w:rFonts w:ascii="Arial" w:hAnsi="Arial" w:cs="Arial"/>
                <w:color w:val="000000"/>
                <w:sz w:val="20"/>
                <w:szCs w:val="20"/>
              </w:rPr>
            </w:pPr>
            <w:r>
              <w:rPr>
                <w:rFonts w:ascii="Arial" w:hAnsi="Arial" w:cs="Arial"/>
                <w:color w:val="000000"/>
                <w:sz w:val="20"/>
                <w:szCs w:val="20"/>
              </w:rPr>
              <w:t xml:space="preserve">(Rocky </w:t>
            </w:r>
            <w:proofErr w:type="spellStart"/>
            <w:r>
              <w:rPr>
                <w:rFonts w:ascii="Arial" w:hAnsi="Arial" w:cs="Arial"/>
                <w:color w:val="000000"/>
                <w:sz w:val="20"/>
                <w:szCs w:val="20"/>
              </w:rPr>
              <w:t>Bettar</w:t>
            </w:r>
            <w:proofErr w:type="spellEnd"/>
            <w:r>
              <w:rPr>
                <w:rFonts w:ascii="Arial" w:hAnsi="Arial" w:cs="Arial"/>
                <w:color w:val="000000"/>
                <w:sz w:val="20"/>
                <w:szCs w:val="20"/>
              </w:rPr>
              <w:t>)</w:t>
            </w:r>
          </w:p>
        </w:tc>
        <w:tc>
          <w:tcPr>
            <w:tcW w:w="2700" w:type="dxa"/>
            <w:gridSpan w:val="2"/>
            <w:vMerge/>
            <w:tcBorders>
              <w:left w:val="single" w:sz="6" w:space="0" w:color="000000"/>
              <w:bottom w:val="single" w:sz="6" w:space="0" w:color="000000"/>
              <w:right w:val="single" w:sz="6" w:space="0" w:color="000000"/>
            </w:tcBorders>
          </w:tcPr>
          <w:p w14:paraId="0668ECC7" w14:textId="77777777" w:rsidR="005F0530" w:rsidRPr="00E433A9" w:rsidRDefault="005F0530" w:rsidP="007D24AF">
            <w:pPr>
              <w:spacing w:line="0" w:lineRule="atLeast"/>
              <w:rPr>
                <w:rFonts w:ascii="Arial" w:hAnsi="Arial" w:cs="Arial"/>
                <w:sz w:val="20"/>
                <w:szCs w:val="20"/>
              </w:rPr>
            </w:pPr>
          </w:p>
        </w:tc>
      </w:tr>
    </w:tbl>
    <w:p w14:paraId="5D39E5C1" w14:textId="77777777" w:rsidR="00E54578" w:rsidRDefault="00E54578" w:rsidP="00480184">
      <w:pPr>
        <w:rPr>
          <w:rFonts w:ascii="Arial" w:hAnsi="Arial" w:cs="Arial"/>
          <w:b/>
        </w:rPr>
      </w:pPr>
    </w:p>
    <w:p w14:paraId="060DFE41" w14:textId="77777777" w:rsidR="00B020D2" w:rsidRPr="00D22643" w:rsidRDefault="00B020D2" w:rsidP="00480184">
      <w:pPr>
        <w:rPr>
          <w:rFonts w:ascii="Arial" w:hAnsi="Arial" w:cs="Arial"/>
          <w:b/>
        </w:rPr>
      </w:pPr>
    </w:p>
    <w:tbl>
      <w:tblPr>
        <w:tblStyle w:val="TableGrid"/>
        <w:tblW w:w="10260" w:type="dxa"/>
        <w:tblInd w:w="-432" w:type="dxa"/>
        <w:tblLook w:val="01E0" w:firstRow="1" w:lastRow="1" w:firstColumn="1" w:lastColumn="1" w:noHBand="0" w:noVBand="0"/>
      </w:tblPr>
      <w:tblGrid>
        <w:gridCol w:w="3714"/>
        <w:gridCol w:w="6546"/>
      </w:tblGrid>
      <w:tr w:rsidR="00C07A42" w14:paraId="4B40F527" w14:textId="77777777" w:rsidTr="007D24AF">
        <w:tc>
          <w:tcPr>
            <w:tcW w:w="3160" w:type="dxa"/>
            <w:shd w:val="clear" w:color="auto" w:fill="000000"/>
          </w:tcPr>
          <w:p w14:paraId="112FF54F" w14:textId="77777777" w:rsidR="00C07A42" w:rsidRPr="00DE1B70" w:rsidRDefault="00C07A42" w:rsidP="00DE1B70">
            <w:pPr>
              <w:jc w:val="center"/>
              <w:rPr>
                <w:rFonts w:ascii="Arial" w:hAnsi="Arial" w:cs="Arial"/>
                <w:b/>
              </w:rPr>
            </w:pPr>
            <w:r w:rsidRPr="00DE1B70">
              <w:rPr>
                <w:rFonts w:ascii="Arial" w:hAnsi="Arial" w:cs="Arial"/>
                <w:b/>
              </w:rPr>
              <w:t>Agenda Item</w:t>
            </w:r>
            <w:r>
              <w:rPr>
                <w:rFonts w:ascii="Arial" w:hAnsi="Arial" w:cs="Arial"/>
                <w:b/>
              </w:rPr>
              <w:t>s</w:t>
            </w:r>
          </w:p>
        </w:tc>
        <w:tc>
          <w:tcPr>
            <w:tcW w:w="7100" w:type="dxa"/>
            <w:shd w:val="clear" w:color="auto" w:fill="000000"/>
          </w:tcPr>
          <w:p w14:paraId="77E29A28" w14:textId="77777777" w:rsidR="00C07A42" w:rsidRPr="00DE1B70" w:rsidRDefault="00C07A42" w:rsidP="0061206F">
            <w:pPr>
              <w:jc w:val="center"/>
              <w:rPr>
                <w:rFonts w:ascii="Arial" w:hAnsi="Arial" w:cs="Arial"/>
                <w:b/>
              </w:rPr>
            </w:pPr>
            <w:r>
              <w:rPr>
                <w:rFonts w:ascii="Arial" w:hAnsi="Arial" w:cs="Arial"/>
                <w:b/>
              </w:rPr>
              <w:t>Outcomes</w:t>
            </w:r>
          </w:p>
        </w:tc>
      </w:tr>
      <w:tr w:rsidR="00C07A42" w:rsidRPr="00DF2ADC" w14:paraId="19041989" w14:textId="77777777" w:rsidTr="002669E6">
        <w:trPr>
          <w:trHeight w:val="827"/>
        </w:trPr>
        <w:tc>
          <w:tcPr>
            <w:tcW w:w="3160" w:type="dxa"/>
          </w:tcPr>
          <w:p w14:paraId="101083C7" w14:textId="247AC582" w:rsidR="00A60DD0" w:rsidRPr="00DF2ADC" w:rsidRDefault="00C07A42" w:rsidP="006C01AC">
            <w:pPr>
              <w:rPr>
                <w:rFonts w:ascii="Arial" w:hAnsi="Arial" w:cs="Arial"/>
                <w:sz w:val="22"/>
                <w:szCs w:val="22"/>
              </w:rPr>
            </w:pPr>
            <w:r w:rsidRPr="00DF2ADC">
              <w:rPr>
                <w:rFonts w:ascii="Arial" w:hAnsi="Arial" w:cs="Arial"/>
                <w:sz w:val="22"/>
                <w:szCs w:val="22"/>
              </w:rPr>
              <w:t xml:space="preserve">Welcome &amp; </w:t>
            </w:r>
            <w:r w:rsidR="0061206F" w:rsidRPr="00DF2ADC">
              <w:rPr>
                <w:rFonts w:ascii="Arial" w:hAnsi="Arial" w:cs="Arial"/>
                <w:sz w:val="22"/>
                <w:szCs w:val="22"/>
              </w:rPr>
              <w:t>Agenda Check</w:t>
            </w:r>
          </w:p>
        </w:tc>
        <w:tc>
          <w:tcPr>
            <w:tcW w:w="7100" w:type="dxa"/>
          </w:tcPr>
          <w:p w14:paraId="51DFFD45" w14:textId="5974D903" w:rsidR="00C07A42" w:rsidRPr="00DF2ADC" w:rsidRDefault="00C07A42" w:rsidP="00090D5C">
            <w:pPr>
              <w:rPr>
                <w:rFonts w:ascii="Arial" w:hAnsi="Arial" w:cs="Arial"/>
                <w:sz w:val="22"/>
                <w:szCs w:val="22"/>
              </w:rPr>
            </w:pPr>
          </w:p>
        </w:tc>
      </w:tr>
      <w:tr w:rsidR="00F741CB" w:rsidRPr="00DF2ADC" w14:paraId="44A4222E" w14:textId="77777777" w:rsidTr="00C51A12">
        <w:trPr>
          <w:trHeight w:val="260"/>
        </w:trPr>
        <w:tc>
          <w:tcPr>
            <w:tcW w:w="3160" w:type="dxa"/>
          </w:tcPr>
          <w:p w14:paraId="74968D35" w14:textId="1AF3E37A" w:rsidR="00F741CB" w:rsidRPr="00DF2ADC" w:rsidRDefault="00F578FC" w:rsidP="00A60DD0">
            <w:pPr>
              <w:autoSpaceDE w:val="0"/>
              <w:autoSpaceDN w:val="0"/>
              <w:adjustRightInd w:val="0"/>
              <w:rPr>
                <w:rFonts w:ascii="Arial" w:hAnsi="Arial" w:cs="Arial"/>
                <w:color w:val="000000"/>
                <w:sz w:val="22"/>
                <w:szCs w:val="22"/>
              </w:rPr>
            </w:pPr>
            <w:r>
              <w:rPr>
                <w:rFonts w:ascii="Arial" w:hAnsi="Arial" w:cs="Arial"/>
                <w:color w:val="000000"/>
                <w:sz w:val="22"/>
                <w:szCs w:val="22"/>
              </w:rPr>
              <w:t xml:space="preserve">Approval of </w:t>
            </w:r>
            <w:r w:rsidR="00365CC6">
              <w:rPr>
                <w:rFonts w:ascii="Arial" w:hAnsi="Arial" w:cs="Arial"/>
                <w:color w:val="000000"/>
                <w:sz w:val="22"/>
                <w:szCs w:val="22"/>
              </w:rPr>
              <w:t xml:space="preserve">Minutes of </w:t>
            </w:r>
            <w:r w:rsidR="00A36E98">
              <w:rPr>
                <w:rFonts w:ascii="Arial" w:hAnsi="Arial" w:cs="Arial"/>
                <w:color w:val="000000"/>
                <w:sz w:val="22"/>
                <w:szCs w:val="22"/>
              </w:rPr>
              <w:t>7/2</w:t>
            </w:r>
            <w:r w:rsidR="00BE2893">
              <w:rPr>
                <w:rFonts w:ascii="Arial" w:hAnsi="Arial" w:cs="Arial"/>
                <w:color w:val="000000"/>
                <w:sz w:val="22"/>
                <w:szCs w:val="22"/>
              </w:rPr>
              <w:t>/2015</w:t>
            </w:r>
          </w:p>
          <w:p w14:paraId="2A73B9CF" w14:textId="5F9BBC60" w:rsidR="00A60DD0" w:rsidRPr="00DF2ADC" w:rsidRDefault="00A60DD0" w:rsidP="00A60DD0">
            <w:pPr>
              <w:autoSpaceDE w:val="0"/>
              <w:autoSpaceDN w:val="0"/>
              <w:adjustRightInd w:val="0"/>
              <w:rPr>
                <w:rFonts w:ascii="Arial" w:hAnsi="Arial" w:cs="Arial"/>
                <w:color w:val="000000"/>
                <w:sz w:val="22"/>
                <w:szCs w:val="22"/>
              </w:rPr>
            </w:pPr>
          </w:p>
        </w:tc>
        <w:tc>
          <w:tcPr>
            <w:tcW w:w="7100" w:type="dxa"/>
          </w:tcPr>
          <w:p w14:paraId="34ABFA0A" w14:textId="2BCAC641" w:rsidR="00F741CB" w:rsidRPr="00B876FA" w:rsidRDefault="00A7179C" w:rsidP="00C51A12">
            <w:pPr>
              <w:rPr>
                <w:rFonts w:ascii="Arial" w:hAnsi="Arial" w:cs="Arial"/>
                <w:sz w:val="22"/>
                <w:szCs w:val="22"/>
              </w:rPr>
            </w:pPr>
            <w:r>
              <w:rPr>
                <w:rFonts w:ascii="Arial" w:hAnsi="Arial" w:cs="Arial"/>
                <w:sz w:val="22"/>
                <w:szCs w:val="22"/>
              </w:rPr>
              <w:t>Enrique moved and Dan seconded a motion to approve.  Motion carried.</w:t>
            </w:r>
          </w:p>
        </w:tc>
      </w:tr>
      <w:tr w:rsidR="00B862FE" w:rsidRPr="001347FF" w14:paraId="007062FB" w14:textId="77777777" w:rsidTr="00C51A12">
        <w:trPr>
          <w:trHeight w:val="260"/>
        </w:trPr>
        <w:tc>
          <w:tcPr>
            <w:tcW w:w="3160" w:type="dxa"/>
          </w:tcPr>
          <w:p w14:paraId="33E65F28" w14:textId="37D27682" w:rsidR="003D1EFA" w:rsidRPr="001347FF" w:rsidRDefault="00731941" w:rsidP="0044367D">
            <w:pPr>
              <w:autoSpaceDE w:val="0"/>
              <w:autoSpaceDN w:val="0"/>
              <w:adjustRightInd w:val="0"/>
              <w:rPr>
                <w:color w:val="000000"/>
                <w:sz w:val="22"/>
                <w:szCs w:val="22"/>
              </w:rPr>
            </w:pPr>
            <w:r w:rsidRPr="001347FF">
              <w:rPr>
                <w:color w:val="000000"/>
                <w:sz w:val="22"/>
                <w:szCs w:val="22"/>
              </w:rPr>
              <w:t>Objectives for the day:</w:t>
            </w:r>
          </w:p>
          <w:p w14:paraId="53D66DD8" w14:textId="77777777" w:rsidR="00804818" w:rsidRPr="001347FF" w:rsidRDefault="00804818" w:rsidP="00804818">
            <w:pPr>
              <w:pStyle w:val="ListParagraph"/>
              <w:numPr>
                <w:ilvl w:val="0"/>
                <w:numId w:val="1"/>
              </w:numPr>
              <w:rPr>
                <w:sz w:val="22"/>
                <w:szCs w:val="22"/>
              </w:rPr>
            </w:pPr>
            <w:r w:rsidRPr="001347FF">
              <w:rPr>
                <w:sz w:val="22"/>
                <w:szCs w:val="22"/>
              </w:rPr>
              <w:t>Fiscal Agency Decision</w:t>
            </w:r>
          </w:p>
          <w:p w14:paraId="6440E370" w14:textId="77777777" w:rsidR="00804818" w:rsidRPr="001347FF" w:rsidRDefault="00804818" w:rsidP="00804818">
            <w:pPr>
              <w:pStyle w:val="ListParagraph"/>
              <w:rPr>
                <w:sz w:val="22"/>
                <w:szCs w:val="22"/>
              </w:rPr>
            </w:pPr>
          </w:p>
          <w:p w14:paraId="22C12ECE" w14:textId="77777777" w:rsidR="00124D5A" w:rsidRPr="001347FF" w:rsidRDefault="00124D5A" w:rsidP="00AF2B38">
            <w:pPr>
              <w:pStyle w:val="ListParagraph"/>
              <w:numPr>
                <w:ilvl w:val="0"/>
                <w:numId w:val="1"/>
              </w:numPr>
              <w:rPr>
                <w:sz w:val="22"/>
                <w:szCs w:val="22"/>
              </w:rPr>
            </w:pPr>
            <w:r w:rsidRPr="001347FF">
              <w:rPr>
                <w:sz w:val="22"/>
                <w:szCs w:val="22"/>
              </w:rPr>
              <w:t xml:space="preserve">AEBG Governance Template </w:t>
            </w:r>
          </w:p>
          <w:p w14:paraId="4CD77FED" w14:textId="28623613" w:rsidR="00124D5A" w:rsidRPr="001347FF" w:rsidRDefault="00804818" w:rsidP="00AF2B38">
            <w:pPr>
              <w:pStyle w:val="ListParagraph"/>
              <w:numPr>
                <w:ilvl w:val="0"/>
                <w:numId w:val="3"/>
              </w:numPr>
              <w:rPr>
                <w:sz w:val="22"/>
                <w:szCs w:val="22"/>
              </w:rPr>
            </w:pPr>
            <w:r w:rsidRPr="001347FF">
              <w:rPr>
                <w:sz w:val="22"/>
                <w:szCs w:val="22"/>
              </w:rPr>
              <w:t>Board approval for members</w:t>
            </w:r>
          </w:p>
          <w:p w14:paraId="0AE1907F" w14:textId="7AA80184" w:rsidR="00804818" w:rsidRPr="001347FF" w:rsidRDefault="00804818" w:rsidP="00804818">
            <w:pPr>
              <w:pStyle w:val="ListParagraph"/>
              <w:numPr>
                <w:ilvl w:val="0"/>
                <w:numId w:val="3"/>
              </w:numPr>
              <w:rPr>
                <w:sz w:val="22"/>
                <w:szCs w:val="22"/>
              </w:rPr>
            </w:pPr>
            <w:r w:rsidRPr="001347FF">
              <w:rPr>
                <w:sz w:val="22"/>
                <w:szCs w:val="22"/>
              </w:rPr>
              <w:t>Input</w:t>
            </w:r>
          </w:p>
          <w:p w14:paraId="1A4F2AED" w14:textId="77777777" w:rsidR="00804818" w:rsidRPr="001347FF" w:rsidRDefault="00804818" w:rsidP="00AF2B38">
            <w:pPr>
              <w:pStyle w:val="ListParagraph"/>
              <w:numPr>
                <w:ilvl w:val="0"/>
                <w:numId w:val="1"/>
              </w:numPr>
              <w:rPr>
                <w:sz w:val="22"/>
                <w:szCs w:val="22"/>
              </w:rPr>
            </w:pPr>
            <w:r w:rsidRPr="001347FF">
              <w:rPr>
                <w:sz w:val="22"/>
                <w:szCs w:val="22"/>
              </w:rPr>
              <w:t>AB 104 Overview</w:t>
            </w:r>
          </w:p>
          <w:p w14:paraId="6A4583C4" w14:textId="3EC3F50C" w:rsidR="00804818" w:rsidRPr="001347FF" w:rsidRDefault="00804818" w:rsidP="00804818">
            <w:pPr>
              <w:pStyle w:val="ListParagraph"/>
              <w:numPr>
                <w:ilvl w:val="0"/>
                <w:numId w:val="10"/>
              </w:numPr>
              <w:rPr>
                <w:sz w:val="22"/>
                <w:szCs w:val="22"/>
              </w:rPr>
            </w:pPr>
            <w:r w:rsidRPr="001347FF">
              <w:rPr>
                <w:sz w:val="22"/>
                <w:szCs w:val="22"/>
              </w:rPr>
              <w:t>Public meeting requirement</w:t>
            </w:r>
          </w:p>
          <w:p w14:paraId="7E9C94C3" w14:textId="77777777" w:rsidR="00804818" w:rsidRPr="001347FF" w:rsidRDefault="00804818" w:rsidP="00804818">
            <w:pPr>
              <w:pStyle w:val="ListParagraph"/>
              <w:numPr>
                <w:ilvl w:val="0"/>
                <w:numId w:val="10"/>
              </w:numPr>
              <w:rPr>
                <w:sz w:val="22"/>
                <w:szCs w:val="22"/>
              </w:rPr>
            </w:pPr>
            <w:r w:rsidRPr="001347FF">
              <w:rPr>
                <w:sz w:val="22"/>
                <w:szCs w:val="22"/>
              </w:rPr>
              <w:t>New areas to address</w:t>
            </w:r>
          </w:p>
          <w:p w14:paraId="2CA7B9D1" w14:textId="77777777" w:rsidR="00804818" w:rsidRPr="001347FF" w:rsidRDefault="00804818" w:rsidP="00804818">
            <w:pPr>
              <w:pStyle w:val="ListParagraph"/>
              <w:numPr>
                <w:ilvl w:val="0"/>
                <w:numId w:val="10"/>
              </w:numPr>
              <w:rPr>
                <w:sz w:val="22"/>
                <w:szCs w:val="22"/>
              </w:rPr>
            </w:pPr>
            <w:r w:rsidRPr="001347FF">
              <w:rPr>
                <w:sz w:val="22"/>
                <w:szCs w:val="22"/>
              </w:rPr>
              <w:t>Evaluation focus</w:t>
            </w:r>
          </w:p>
          <w:p w14:paraId="6ECF5F8F" w14:textId="77777777" w:rsidR="00804818" w:rsidRPr="001347FF" w:rsidRDefault="00804818" w:rsidP="00804818">
            <w:pPr>
              <w:pStyle w:val="ListParagraph"/>
              <w:numPr>
                <w:ilvl w:val="0"/>
                <w:numId w:val="10"/>
              </w:numPr>
              <w:rPr>
                <w:sz w:val="22"/>
                <w:szCs w:val="22"/>
              </w:rPr>
            </w:pPr>
            <w:r w:rsidRPr="001347FF">
              <w:rPr>
                <w:sz w:val="22"/>
                <w:szCs w:val="22"/>
              </w:rPr>
              <w:t xml:space="preserve">Annual plan </w:t>
            </w:r>
          </w:p>
          <w:p w14:paraId="0C87263C" w14:textId="2019213C" w:rsidR="00804818" w:rsidRPr="001347FF" w:rsidRDefault="00804818" w:rsidP="00804818">
            <w:pPr>
              <w:pStyle w:val="ListParagraph"/>
              <w:numPr>
                <w:ilvl w:val="0"/>
                <w:numId w:val="10"/>
              </w:numPr>
              <w:rPr>
                <w:sz w:val="22"/>
                <w:szCs w:val="22"/>
              </w:rPr>
            </w:pPr>
            <w:r w:rsidRPr="001347FF">
              <w:rPr>
                <w:sz w:val="22"/>
                <w:szCs w:val="22"/>
              </w:rPr>
              <w:t>Technical Assistance</w:t>
            </w:r>
          </w:p>
          <w:p w14:paraId="186D1ADD" w14:textId="77777777" w:rsidR="00804818" w:rsidRPr="001347FF" w:rsidRDefault="00804818" w:rsidP="00804818">
            <w:pPr>
              <w:pStyle w:val="ListParagraph"/>
              <w:rPr>
                <w:sz w:val="22"/>
                <w:szCs w:val="22"/>
              </w:rPr>
            </w:pPr>
          </w:p>
          <w:p w14:paraId="0B0D0CD3" w14:textId="77777777" w:rsidR="00124D5A" w:rsidRPr="001347FF" w:rsidRDefault="00124D5A" w:rsidP="00AF2B38">
            <w:pPr>
              <w:pStyle w:val="ListParagraph"/>
              <w:numPr>
                <w:ilvl w:val="0"/>
                <w:numId w:val="1"/>
              </w:numPr>
              <w:rPr>
                <w:sz w:val="22"/>
                <w:szCs w:val="22"/>
              </w:rPr>
            </w:pPr>
            <w:r w:rsidRPr="001347FF">
              <w:rPr>
                <w:sz w:val="22"/>
                <w:szCs w:val="22"/>
              </w:rPr>
              <w:t xml:space="preserve">Fall Conference – Friday, October 30, Pacific Palms </w:t>
            </w:r>
          </w:p>
          <w:p w14:paraId="0EB1B46D" w14:textId="77777777" w:rsidR="00124D5A" w:rsidRPr="001347FF" w:rsidRDefault="00124D5A" w:rsidP="00AF2B38">
            <w:pPr>
              <w:pStyle w:val="ListParagraph"/>
              <w:numPr>
                <w:ilvl w:val="0"/>
                <w:numId w:val="2"/>
              </w:numPr>
              <w:rPr>
                <w:sz w:val="22"/>
                <w:szCs w:val="22"/>
              </w:rPr>
            </w:pPr>
            <w:r w:rsidRPr="001347FF">
              <w:rPr>
                <w:sz w:val="22"/>
                <w:szCs w:val="22"/>
              </w:rPr>
              <w:t>Keynote</w:t>
            </w:r>
          </w:p>
          <w:p w14:paraId="52636ECC" w14:textId="77777777" w:rsidR="00124D5A" w:rsidRPr="001347FF" w:rsidRDefault="00124D5A" w:rsidP="00AF2B38">
            <w:pPr>
              <w:pStyle w:val="ListParagraph"/>
              <w:numPr>
                <w:ilvl w:val="0"/>
                <w:numId w:val="2"/>
              </w:numPr>
              <w:rPr>
                <w:sz w:val="22"/>
                <w:szCs w:val="22"/>
              </w:rPr>
            </w:pPr>
            <w:r w:rsidRPr="001347FF">
              <w:rPr>
                <w:sz w:val="22"/>
                <w:szCs w:val="22"/>
              </w:rPr>
              <w:t>Legislative Update</w:t>
            </w:r>
          </w:p>
          <w:p w14:paraId="4B9E6099" w14:textId="77777777" w:rsidR="00124D5A" w:rsidRPr="001347FF" w:rsidRDefault="00124D5A" w:rsidP="00AF2B38">
            <w:pPr>
              <w:pStyle w:val="ListParagraph"/>
              <w:numPr>
                <w:ilvl w:val="0"/>
                <w:numId w:val="2"/>
              </w:numPr>
              <w:rPr>
                <w:sz w:val="22"/>
                <w:szCs w:val="22"/>
              </w:rPr>
            </w:pPr>
            <w:r w:rsidRPr="001347FF">
              <w:rPr>
                <w:sz w:val="22"/>
                <w:szCs w:val="22"/>
              </w:rPr>
              <w:t>Break-outs</w:t>
            </w:r>
          </w:p>
          <w:p w14:paraId="15ECBB48" w14:textId="77777777" w:rsidR="00124D5A" w:rsidRPr="001347FF" w:rsidRDefault="00124D5A" w:rsidP="00124D5A">
            <w:pPr>
              <w:pStyle w:val="ListParagraph"/>
              <w:ind w:left="1440"/>
              <w:rPr>
                <w:sz w:val="22"/>
                <w:szCs w:val="22"/>
              </w:rPr>
            </w:pPr>
          </w:p>
          <w:p w14:paraId="769DA101" w14:textId="1D287CAA" w:rsidR="00124D5A" w:rsidRPr="001347FF" w:rsidRDefault="00124D5A" w:rsidP="001347FF">
            <w:pPr>
              <w:pStyle w:val="ListParagraph"/>
              <w:numPr>
                <w:ilvl w:val="0"/>
                <w:numId w:val="1"/>
              </w:numPr>
              <w:rPr>
                <w:sz w:val="22"/>
                <w:szCs w:val="22"/>
              </w:rPr>
            </w:pPr>
            <w:r w:rsidRPr="001347FF">
              <w:rPr>
                <w:sz w:val="22"/>
                <w:szCs w:val="22"/>
              </w:rPr>
              <w:t>Budget Update (Madelyn)</w:t>
            </w:r>
          </w:p>
        </w:tc>
        <w:tc>
          <w:tcPr>
            <w:tcW w:w="7100" w:type="dxa"/>
          </w:tcPr>
          <w:p w14:paraId="319FEFBB" w14:textId="77777777" w:rsidR="00070F56" w:rsidRDefault="00070F56" w:rsidP="00124D5A">
            <w:pPr>
              <w:rPr>
                <w:sz w:val="22"/>
                <w:szCs w:val="22"/>
              </w:rPr>
            </w:pPr>
          </w:p>
          <w:p w14:paraId="1D247A84" w14:textId="1F6B94EB" w:rsidR="00A7179C" w:rsidRDefault="00A7179C" w:rsidP="00A7179C">
            <w:pPr>
              <w:pStyle w:val="ListParagraph"/>
              <w:numPr>
                <w:ilvl w:val="0"/>
                <w:numId w:val="11"/>
              </w:numPr>
              <w:rPr>
                <w:sz w:val="22"/>
                <w:szCs w:val="22"/>
              </w:rPr>
            </w:pPr>
            <w:r>
              <w:rPr>
                <w:sz w:val="22"/>
                <w:szCs w:val="22"/>
              </w:rPr>
              <w:t xml:space="preserve"> John moved and Claudia seconded a motion to have Mt. SAC remain as the fiscal agent for the Adult Education Block Grant. Motion carried with HLP dissenting.</w:t>
            </w:r>
          </w:p>
          <w:p w14:paraId="6858574A" w14:textId="77777777" w:rsidR="00A7179C" w:rsidRDefault="00A7179C" w:rsidP="00A7179C">
            <w:pPr>
              <w:pStyle w:val="ListParagraph"/>
              <w:numPr>
                <w:ilvl w:val="0"/>
                <w:numId w:val="11"/>
              </w:numPr>
              <w:rPr>
                <w:sz w:val="22"/>
                <w:szCs w:val="22"/>
              </w:rPr>
            </w:pPr>
            <w:r>
              <w:rPr>
                <w:sz w:val="22"/>
                <w:szCs w:val="22"/>
              </w:rPr>
              <w:t>Madelyn provided an update on the completion of the Governance Template and asked members to send in their board item showing their approval to serve on this committee.</w:t>
            </w:r>
          </w:p>
          <w:p w14:paraId="0FF7FF89" w14:textId="3BA20535" w:rsidR="00A7179C" w:rsidRDefault="00A7179C" w:rsidP="00A7179C">
            <w:pPr>
              <w:pStyle w:val="ListParagraph"/>
              <w:numPr>
                <w:ilvl w:val="0"/>
                <w:numId w:val="11"/>
              </w:numPr>
              <w:rPr>
                <w:sz w:val="22"/>
                <w:szCs w:val="22"/>
              </w:rPr>
            </w:pPr>
            <w:r>
              <w:rPr>
                <w:sz w:val="22"/>
                <w:szCs w:val="22"/>
              </w:rPr>
              <w:t>Wanda provided a brief overview of AB 104 legislation and pointed out key areas to watch as the Guidance is developed. She will send out the registration link for the Technical Assistance Workshops and encouraged those not going to Sacramento to consider attending.</w:t>
            </w:r>
          </w:p>
          <w:p w14:paraId="51AE9978" w14:textId="77777777" w:rsidR="00A7179C" w:rsidRDefault="00A7179C" w:rsidP="00A7179C">
            <w:pPr>
              <w:pStyle w:val="ListParagraph"/>
              <w:numPr>
                <w:ilvl w:val="0"/>
                <w:numId w:val="11"/>
              </w:numPr>
              <w:rPr>
                <w:sz w:val="22"/>
                <w:szCs w:val="22"/>
              </w:rPr>
            </w:pPr>
            <w:r>
              <w:rPr>
                <w:sz w:val="22"/>
                <w:szCs w:val="22"/>
              </w:rPr>
              <w:t>Neil has agreed to attend the Fall Conference and provide a legislative update.  Enrique has a lead on a motivational speaker and will forward the information to Wanda next week. Wanda asked for preliminary attendance counts to be turned in at the next meeting in October.</w:t>
            </w:r>
          </w:p>
          <w:p w14:paraId="2FEBC8B6" w14:textId="7B0627C8" w:rsidR="00B4069F" w:rsidRPr="00605768" w:rsidRDefault="00A7179C" w:rsidP="00605768">
            <w:pPr>
              <w:pStyle w:val="ListParagraph"/>
              <w:numPr>
                <w:ilvl w:val="0"/>
                <w:numId w:val="11"/>
              </w:numPr>
              <w:rPr>
                <w:sz w:val="22"/>
                <w:szCs w:val="22"/>
              </w:rPr>
            </w:pPr>
            <w:r>
              <w:rPr>
                <w:sz w:val="22"/>
                <w:szCs w:val="22"/>
              </w:rPr>
              <w:t xml:space="preserve">Madelyn shared a </w:t>
            </w:r>
            <w:r w:rsidR="00605768">
              <w:rPr>
                <w:sz w:val="22"/>
                <w:szCs w:val="22"/>
              </w:rPr>
              <w:t>Categorized List of Priorities from our plan</w:t>
            </w:r>
            <w:r>
              <w:rPr>
                <w:sz w:val="22"/>
                <w:szCs w:val="22"/>
              </w:rPr>
              <w:t xml:space="preserve"> and asked members to revisit their priorities in light of the allocation figures for 2015-2016.  We will need to </w:t>
            </w:r>
            <w:r w:rsidR="00605768">
              <w:rPr>
                <w:sz w:val="22"/>
                <w:szCs w:val="22"/>
              </w:rPr>
              <w:t>determine the amount of funds to be distributed to each member of the consortium for that fiscal year and justify how they are consistent with the adult education plan.</w:t>
            </w:r>
          </w:p>
          <w:p w14:paraId="18369149" w14:textId="2D4BB530" w:rsidR="00D854D6" w:rsidRPr="001347FF" w:rsidRDefault="00D854D6" w:rsidP="00B4069F">
            <w:pPr>
              <w:pStyle w:val="ListParagraph"/>
              <w:ind w:left="780"/>
              <w:rPr>
                <w:sz w:val="22"/>
                <w:szCs w:val="22"/>
              </w:rPr>
            </w:pPr>
          </w:p>
        </w:tc>
      </w:tr>
      <w:tr w:rsidR="00A60DD0" w:rsidRPr="001347FF" w14:paraId="23BDD5B9" w14:textId="77777777" w:rsidTr="001347FF">
        <w:trPr>
          <w:trHeight w:val="305"/>
        </w:trPr>
        <w:tc>
          <w:tcPr>
            <w:tcW w:w="3160" w:type="dxa"/>
          </w:tcPr>
          <w:p w14:paraId="6C847C64" w14:textId="194621D2" w:rsidR="00A60DD0" w:rsidRPr="001347FF" w:rsidRDefault="00365CC6" w:rsidP="005C090A">
            <w:pPr>
              <w:autoSpaceDE w:val="0"/>
              <w:autoSpaceDN w:val="0"/>
              <w:adjustRightInd w:val="0"/>
              <w:rPr>
                <w:color w:val="000000"/>
                <w:sz w:val="22"/>
                <w:szCs w:val="22"/>
              </w:rPr>
            </w:pPr>
            <w:r w:rsidRPr="001347FF">
              <w:rPr>
                <w:color w:val="000000"/>
                <w:sz w:val="22"/>
                <w:szCs w:val="22"/>
              </w:rPr>
              <w:t>Other issues:</w:t>
            </w:r>
          </w:p>
        </w:tc>
        <w:tc>
          <w:tcPr>
            <w:tcW w:w="7100" w:type="dxa"/>
          </w:tcPr>
          <w:p w14:paraId="31A50BAE" w14:textId="30B587A3" w:rsidR="00E010E4" w:rsidRPr="001347FF" w:rsidRDefault="00605768" w:rsidP="00C51A12">
            <w:pPr>
              <w:rPr>
                <w:sz w:val="22"/>
                <w:szCs w:val="22"/>
              </w:rPr>
            </w:pPr>
            <w:r>
              <w:rPr>
                <w:sz w:val="22"/>
                <w:szCs w:val="22"/>
              </w:rPr>
              <w:t>It was announced that Madelyn has been selected as the new Dean of Continuing Education.</w:t>
            </w:r>
          </w:p>
        </w:tc>
      </w:tr>
    </w:tbl>
    <w:p w14:paraId="26E31674" w14:textId="77777777" w:rsidR="00573F2F" w:rsidRPr="001347FF" w:rsidRDefault="00573F2F" w:rsidP="00C07A42">
      <w:pPr>
        <w:rPr>
          <w:b/>
          <w:sz w:val="22"/>
          <w:szCs w:val="22"/>
        </w:rPr>
      </w:pPr>
    </w:p>
    <w:p w14:paraId="6AA6F848" w14:textId="1C65E125" w:rsidR="00074A28" w:rsidRPr="001347FF" w:rsidRDefault="00074A28" w:rsidP="005D285A">
      <w:pPr>
        <w:jc w:val="center"/>
        <w:rPr>
          <w:sz w:val="22"/>
          <w:szCs w:val="22"/>
        </w:rPr>
      </w:pPr>
      <w:r w:rsidRPr="001347FF">
        <w:rPr>
          <w:b/>
          <w:sz w:val="22"/>
          <w:szCs w:val="22"/>
        </w:rPr>
        <w:t>Next meeting</w:t>
      </w:r>
      <w:r w:rsidR="00C07A42" w:rsidRPr="001347FF">
        <w:rPr>
          <w:b/>
          <w:sz w:val="22"/>
          <w:szCs w:val="22"/>
        </w:rPr>
        <w:t>:</w:t>
      </w:r>
      <w:r w:rsidR="00486008" w:rsidRPr="001347FF">
        <w:rPr>
          <w:sz w:val="22"/>
          <w:szCs w:val="22"/>
        </w:rPr>
        <w:t xml:space="preserve"> </w:t>
      </w:r>
      <w:r w:rsidR="008673B8" w:rsidRPr="008673B8">
        <w:rPr>
          <w:color w:val="FF0000"/>
          <w:sz w:val="22"/>
          <w:szCs w:val="22"/>
        </w:rPr>
        <w:t xml:space="preserve">NOTE CHANGE </w:t>
      </w:r>
      <w:r w:rsidR="008673B8">
        <w:rPr>
          <w:sz w:val="22"/>
          <w:szCs w:val="22"/>
        </w:rPr>
        <w:t xml:space="preserve">- </w:t>
      </w:r>
      <w:r w:rsidR="008673B8" w:rsidRPr="008673B8">
        <w:rPr>
          <w:color w:val="FF0000"/>
          <w:sz w:val="22"/>
          <w:szCs w:val="22"/>
        </w:rPr>
        <w:t>Tuesday</w:t>
      </w:r>
      <w:r w:rsidR="00486008" w:rsidRPr="008673B8">
        <w:rPr>
          <w:b/>
          <w:color w:val="FF0000"/>
          <w:sz w:val="22"/>
          <w:szCs w:val="22"/>
        </w:rPr>
        <w:t>,</w:t>
      </w:r>
      <w:r w:rsidR="002005D3" w:rsidRPr="008673B8">
        <w:rPr>
          <w:b/>
          <w:color w:val="FF0000"/>
          <w:sz w:val="22"/>
          <w:szCs w:val="22"/>
        </w:rPr>
        <w:t xml:space="preserve"> </w:t>
      </w:r>
      <w:r w:rsidR="008673B8">
        <w:rPr>
          <w:color w:val="FF0000"/>
          <w:sz w:val="22"/>
          <w:szCs w:val="22"/>
        </w:rPr>
        <w:t>October 6, 1:30-3</w:t>
      </w:r>
      <w:r w:rsidR="00F578FC" w:rsidRPr="001347FF">
        <w:rPr>
          <w:color w:val="FF0000"/>
          <w:sz w:val="22"/>
          <w:szCs w:val="22"/>
        </w:rPr>
        <w:t>:30</w:t>
      </w:r>
      <w:r w:rsidR="005D285A" w:rsidRPr="001347FF">
        <w:rPr>
          <w:color w:val="FF0000"/>
          <w:sz w:val="22"/>
          <w:szCs w:val="22"/>
        </w:rPr>
        <w:t xml:space="preserve"> </w:t>
      </w:r>
      <w:r w:rsidR="00486008" w:rsidRPr="001347FF">
        <w:rPr>
          <w:sz w:val="22"/>
          <w:szCs w:val="22"/>
        </w:rPr>
        <w:t xml:space="preserve">at Mt. SAC, </w:t>
      </w:r>
      <w:proofErr w:type="spellStart"/>
      <w:r w:rsidR="00486008" w:rsidRPr="001347FF">
        <w:rPr>
          <w:sz w:val="22"/>
          <w:szCs w:val="22"/>
        </w:rPr>
        <w:t>Bldg</w:t>
      </w:r>
      <w:proofErr w:type="spellEnd"/>
      <w:r w:rsidR="00486008" w:rsidRPr="001347FF">
        <w:rPr>
          <w:sz w:val="22"/>
          <w:szCs w:val="22"/>
        </w:rPr>
        <w:t xml:space="preserve"> 40, Rm 103</w:t>
      </w:r>
      <w:r w:rsidR="00C838EF" w:rsidRPr="001347FF">
        <w:rPr>
          <w:sz w:val="22"/>
          <w:szCs w:val="22"/>
        </w:rPr>
        <w:t xml:space="preserve"> </w:t>
      </w:r>
      <w:bookmarkStart w:id="0" w:name="_GoBack"/>
      <w:bookmarkEnd w:id="0"/>
    </w:p>
    <w:sectPr w:rsidR="00074A28" w:rsidRPr="001347FF" w:rsidSect="007D24AF">
      <w:footerReference w:type="default" r:id="rId9"/>
      <w:pgSz w:w="12240" w:h="15840"/>
      <w:pgMar w:top="720" w:right="1440" w:bottom="630" w:left="1440" w:header="720" w:footer="25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3C7A2" w14:textId="77777777" w:rsidR="00443569" w:rsidRDefault="00443569" w:rsidP="00647BF4">
      <w:r>
        <w:separator/>
      </w:r>
    </w:p>
  </w:endnote>
  <w:endnote w:type="continuationSeparator" w:id="0">
    <w:p w14:paraId="031F4450" w14:textId="77777777" w:rsidR="00443569" w:rsidRDefault="00443569" w:rsidP="0064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86ECD" w14:textId="77777777" w:rsidR="00573F2F" w:rsidRDefault="00573F2F">
    <w:pPr>
      <w:pStyle w:val="Footer"/>
      <w:jc w:val="center"/>
    </w:pPr>
  </w:p>
  <w:p w14:paraId="0C2F9D72" w14:textId="77777777" w:rsidR="00573F2F" w:rsidRDefault="00573F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597C1" w14:textId="77777777" w:rsidR="00443569" w:rsidRDefault="00443569" w:rsidP="00647BF4">
      <w:r>
        <w:separator/>
      </w:r>
    </w:p>
  </w:footnote>
  <w:footnote w:type="continuationSeparator" w:id="0">
    <w:p w14:paraId="307BD217" w14:textId="77777777" w:rsidR="00443569" w:rsidRDefault="00443569" w:rsidP="00647B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463AA"/>
    <w:multiLevelType w:val="hybridMultilevel"/>
    <w:tmpl w:val="05C84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25AC9"/>
    <w:multiLevelType w:val="hybridMultilevel"/>
    <w:tmpl w:val="35A695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2648C3"/>
    <w:multiLevelType w:val="hybridMultilevel"/>
    <w:tmpl w:val="40A69D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23510FC"/>
    <w:multiLevelType w:val="hybridMultilevel"/>
    <w:tmpl w:val="9208E2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DC4F3A"/>
    <w:multiLevelType w:val="hybridMultilevel"/>
    <w:tmpl w:val="48463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9EF4255"/>
    <w:multiLevelType w:val="hybridMultilevel"/>
    <w:tmpl w:val="0D4219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0F097B"/>
    <w:multiLevelType w:val="hybridMultilevel"/>
    <w:tmpl w:val="EFCE4E7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6604A0"/>
    <w:multiLevelType w:val="hybridMultilevel"/>
    <w:tmpl w:val="2E6672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CB0501D"/>
    <w:multiLevelType w:val="hybridMultilevel"/>
    <w:tmpl w:val="570612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3B1D9B"/>
    <w:multiLevelType w:val="hybridMultilevel"/>
    <w:tmpl w:val="E0E44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1B0D89"/>
    <w:multiLevelType w:val="hybridMultilevel"/>
    <w:tmpl w:val="F140A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2"/>
  </w:num>
  <w:num w:numId="4">
    <w:abstractNumId w:val="4"/>
  </w:num>
  <w:num w:numId="5">
    <w:abstractNumId w:val="0"/>
  </w:num>
  <w:num w:numId="6">
    <w:abstractNumId w:val="5"/>
  </w:num>
  <w:num w:numId="7">
    <w:abstractNumId w:val="3"/>
  </w:num>
  <w:num w:numId="8">
    <w:abstractNumId w:val="1"/>
  </w:num>
  <w:num w:numId="9">
    <w:abstractNumId w:val="8"/>
  </w:num>
  <w:num w:numId="10">
    <w:abstractNumId w:val="10"/>
  </w:num>
  <w:num w:numId="1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E35"/>
    <w:rsid w:val="000003AF"/>
    <w:rsid w:val="000252B1"/>
    <w:rsid w:val="00026B1C"/>
    <w:rsid w:val="00033CFD"/>
    <w:rsid w:val="00043F12"/>
    <w:rsid w:val="00044035"/>
    <w:rsid w:val="0005318B"/>
    <w:rsid w:val="00057D5F"/>
    <w:rsid w:val="00070F56"/>
    <w:rsid w:val="00074A28"/>
    <w:rsid w:val="000818A8"/>
    <w:rsid w:val="00090D5C"/>
    <w:rsid w:val="000A5C87"/>
    <w:rsid w:val="000C6AA4"/>
    <w:rsid w:val="000C7636"/>
    <w:rsid w:val="000D24F2"/>
    <w:rsid w:val="000D6489"/>
    <w:rsid w:val="0011448D"/>
    <w:rsid w:val="00114586"/>
    <w:rsid w:val="001200BB"/>
    <w:rsid w:val="00124D5A"/>
    <w:rsid w:val="001344E0"/>
    <w:rsid w:val="001347FF"/>
    <w:rsid w:val="00143DD7"/>
    <w:rsid w:val="00150861"/>
    <w:rsid w:val="00154CC3"/>
    <w:rsid w:val="001553B4"/>
    <w:rsid w:val="00170BE5"/>
    <w:rsid w:val="00195C6D"/>
    <w:rsid w:val="001A3860"/>
    <w:rsid w:val="001A6840"/>
    <w:rsid w:val="001D356B"/>
    <w:rsid w:val="001F3BCB"/>
    <w:rsid w:val="002005D3"/>
    <w:rsid w:val="00206638"/>
    <w:rsid w:val="00211871"/>
    <w:rsid w:val="00212E35"/>
    <w:rsid w:val="00247B1E"/>
    <w:rsid w:val="00255C05"/>
    <w:rsid w:val="002669E6"/>
    <w:rsid w:val="002674B1"/>
    <w:rsid w:val="00273544"/>
    <w:rsid w:val="002A247C"/>
    <w:rsid w:val="002A4E0D"/>
    <w:rsid w:val="002B7684"/>
    <w:rsid w:val="002C436B"/>
    <w:rsid w:val="002C6D3A"/>
    <w:rsid w:val="002D23CE"/>
    <w:rsid w:val="002D4F23"/>
    <w:rsid w:val="002D53C9"/>
    <w:rsid w:val="002E4228"/>
    <w:rsid w:val="00327202"/>
    <w:rsid w:val="0036201D"/>
    <w:rsid w:val="00365C81"/>
    <w:rsid w:val="00365CC6"/>
    <w:rsid w:val="00372DFE"/>
    <w:rsid w:val="00374434"/>
    <w:rsid w:val="003B3743"/>
    <w:rsid w:val="003B723D"/>
    <w:rsid w:val="003B7E3D"/>
    <w:rsid w:val="003C31BD"/>
    <w:rsid w:val="003C4819"/>
    <w:rsid w:val="003D1EFA"/>
    <w:rsid w:val="003D20BD"/>
    <w:rsid w:val="003E1D61"/>
    <w:rsid w:val="003E7372"/>
    <w:rsid w:val="003F031D"/>
    <w:rsid w:val="0040110C"/>
    <w:rsid w:val="00410C18"/>
    <w:rsid w:val="004126A3"/>
    <w:rsid w:val="004352A9"/>
    <w:rsid w:val="00443569"/>
    <w:rsid w:val="0044367D"/>
    <w:rsid w:val="004478C9"/>
    <w:rsid w:val="00452DE9"/>
    <w:rsid w:val="00454151"/>
    <w:rsid w:val="0046279E"/>
    <w:rsid w:val="00467784"/>
    <w:rsid w:val="00473069"/>
    <w:rsid w:val="00480184"/>
    <w:rsid w:val="00486008"/>
    <w:rsid w:val="00490765"/>
    <w:rsid w:val="004913D9"/>
    <w:rsid w:val="004A2E59"/>
    <w:rsid w:val="004F5882"/>
    <w:rsid w:val="00501EE2"/>
    <w:rsid w:val="00505A47"/>
    <w:rsid w:val="0053148E"/>
    <w:rsid w:val="005403F0"/>
    <w:rsid w:val="005414B0"/>
    <w:rsid w:val="005733BD"/>
    <w:rsid w:val="00573F2F"/>
    <w:rsid w:val="005B7E51"/>
    <w:rsid w:val="005C090A"/>
    <w:rsid w:val="005D1A8B"/>
    <w:rsid w:val="005D1DE7"/>
    <w:rsid w:val="005D285A"/>
    <w:rsid w:val="005D43CC"/>
    <w:rsid w:val="005F0530"/>
    <w:rsid w:val="005F47C6"/>
    <w:rsid w:val="00605768"/>
    <w:rsid w:val="00606F3C"/>
    <w:rsid w:val="0061206F"/>
    <w:rsid w:val="00614B16"/>
    <w:rsid w:val="0061601D"/>
    <w:rsid w:val="00632BB2"/>
    <w:rsid w:val="00644872"/>
    <w:rsid w:val="00647B62"/>
    <w:rsid w:val="00647BF4"/>
    <w:rsid w:val="00671B45"/>
    <w:rsid w:val="006736E7"/>
    <w:rsid w:val="006A6D7D"/>
    <w:rsid w:val="006B777A"/>
    <w:rsid w:val="006C01AC"/>
    <w:rsid w:val="006C656A"/>
    <w:rsid w:val="006D5BF8"/>
    <w:rsid w:val="006D7B1B"/>
    <w:rsid w:val="006E0F7A"/>
    <w:rsid w:val="00707CAA"/>
    <w:rsid w:val="007143D5"/>
    <w:rsid w:val="0071637E"/>
    <w:rsid w:val="00731941"/>
    <w:rsid w:val="007322DF"/>
    <w:rsid w:val="00732D23"/>
    <w:rsid w:val="00735EE8"/>
    <w:rsid w:val="007609D3"/>
    <w:rsid w:val="00773A1D"/>
    <w:rsid w:val="007752DC"/>
    <w:rsid w:val="00775E94"/>
    <w:rsid w:val="007836C5"/>
    <w:rsid w:val="00784F50"/>
    <w:rsid w:val="007C2FDF"/>
    <w:rsid w:val="007C4892"/>
    <w:rsid w:val="007D24AF"/>
    <w:rsid w:val="007E732D"/>
    <w:rsid w:val="00804818"/>
    <w:rsid w:val="008153E7"/>
    <w:rsid w:val="00815FE4"/>
    <w:rsid w:val="0081664B"/>
    <w:rsid w:val="00826641"/>
    <w:rsid w:val="00833491"/>
    <w:rsid w:val="00833E6C"/>
    <w:rsid w:val="00834B68"/>
    <w:rsid w:val="008425EB"/>
    <w:rsid w:val="008457FC"/>
    <w:rsid w:val="0085324B"/>
    <w:rsid w:val="008673B8"/>
    <w:rsid w:val="00895CBD"/>
    <w:rsid w:val="008D13D4"/>
    <w:rsid w:val="008E6D10"/>
    <w:rsid w:val="008F1A05"/>
    <w:rsid w:val="008F76FD"/>
    <w:rsid w:val="00907E07"/>
    <w:rsid w:val="00941B56"/>
    <w:rsid w:val="00952E50"/>
    <w:rsid w:val="0095640B"/>
    <w:rsid w:val="00971FDD"/>
    <w:rsid w:val="00986986"/>
    <w:rsid w:val="009A4666"/>
    <w:rsid w:val="009A5366"/>
    <w:rsid w:val="009C27CD"/>
    <w:rsid w:val="009D5E2C"/>
    <w:rsid w:val="00A03BB0"/>
    <w:rsid w:val="00A21BF0"/>
    <w:rsid w:val="00A22AD0"/>
    <w:rsid w:val="00A36E98"/>
    <w:rsid w:val="00A37515"/>
    <w:rsid w:val="00A51442"/>
    <w:rsid w:val="00A60DD0"/>
    <w:rsid w:val="00A66B5E"/>
    <w:rsid w:val="00A7179C"/>
    <w:rsid w:val="00A71827"/>
    <w:rsid w:val="00A7731F"/>
    <w:rsid w:val="00AA161D"/>
    <w:rsid w:val="00AB1DC7"/>
    <w:rsid w:val="00AC4071"/>
    <w:rsid w:val="00AD573E"/>
    <w:rsid w:val="00AF2B38"/>
    <w:rsid w:val="00AF59CA"/>
    <w:rsid w:val="00B020D2"/>
    <w:rsid w:val="00B0277C"/>
    <w:rsid w:val="00B210A9"/>
    <w:rsid w:val="00B262E3"/>
    <w:rsid w:val="00B308B5"/>
    <w:rsid w:val="00B4069F"/>
    <w:rsid w:val="00B42A3D"/>
    <w:rsid w:val="00B7503D"/>
    <w:rsid w:val="00B862FE"/>
    <w:rsid w:val="00B876FA"/>
    <w:rsid w:val="00BB2C1C"/>
    <w:rsid w:val="00BC7750"/>
    <w:rsid w:val="00BE0A7B"/>
    <w:rsid w:val="00BE2893"/>
    <w:rsid w:val="00BF5F0B"/>
    <w:rsid w:val="00C050BA"/>
    <w:rsid w:val="00C07A42"/>
    <w:rsid w:val="00C24EA5"/>
    <w:rsid w:val="00C336A4"/>
    <w:rsid w:val="00C36504"/>
    <w:rsid w:val="00C43CE7"/>
    <w:rsid w:val="00C77DBF"/>
    <w:rsid w:val="00C82139"/>
    <w:rsid w:val="00C838EF"/>
    <w:rsid w:val="00C858FA"/>
    <w:rsid w:val="00CB1C9C"/>
    <w:rsid w:val="00CB331C"/>
    <w:rsid w:val="00CD6EEB"/>
    <w:rsid w:val="00CE13BE"/>
    <w:rsid w:val="00D00A55"/>
    <w:rsid w:val="00D101A3"/>
    <w:rsid w:val="00D22643"/>
    <w:rsid w:val="00D45649"/>
    <w:rsid w:val="00D54C33"/>
    <w:rsid w:val="00D558F8"/>
    <w:rsid w:val="00D56591"/>
    <w:rsid w:val="00D64D2A"/>
    <w:rsid w:val="00D667EA"/>
    <w:rsid w:val="00D77FE0"/>
    <w:rsid w:val="00D854D6"/>
    <w:rsid w:val="00DA123A"/>
    <w:rsid w:val="00DA32E3"/>
    <w:rsid w:val="00DB6C34"/>
    <w:rsid w:val="00DC36D2"/>
    <w:rsid w:val="00DE1B70"/>
    <w:rsid w:val="00DF2ADC"/>
    <w:rsid w:val="00DF46BC"/>
    <w:rsid w:val="00E010E4"/>
    <w:rsid w:val="00E1432F"/>
    <w:rsid w:val="00E433A9"/>
    <w:rsid w:val="00E44C9C"/>
    <w:rsid w:val="00E47469"/>
    <w:rsid w:val="00E54094"/>
    <w:rsid w:val="00E54578"/>
    <w:rsid w:val="00E73C7C"/>
    <w:rsid w:val="00EA42C4"/>
    <w:rsid w:val="00EC1C8D"/>
    <w:rsid w:val="00ED3D6E"/>
    <w:rsid w:val="00ED485B"/>
    <w:rsid w:val="00ED6890"/>
    <w:rsid w:val="00EF7450"/>
    <w:rsid w:val="00F02B05"/>
    <w:rsid w:val="00F112EB"/>
    <w:rsid w:val="00F11DA7"/>
    <w:rsid w:val="00F16629"/>
    <w:rsid w:val="00F30D0D"/>
    <w:rsid w:val="00F419B6"/>
    <w:rsid w:val="00F578FC"/>
    <w:rsid w:val="00F60B67"/>
    <w:rsid w:val="00F741CB"/>
    <w:rsid w:val="00F74F74"/>
    <w:rsid w:val="00F772D2"/>
    <w:rsid w:val="00F83323"/>
    <w:rsid w:val="00F85363"/>
    <w:rsid w:val="00F85AA9"/>
    <w:rsid w:val="00FA7EC5"/>
    <w:rsid w:val="00FB655C"/>
    <w:rsid w:val="00FC646C"/>
    <w:rsid w:val="00FD0418"/>
    <w:rsid w:val="00FE4EB4"/>
    <w:rsid w:val="00FF0264"/>
    <w:rsid w:val="00FF6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28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2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7CD"/>
    <w:pPr>
      <w:ind w:left="720"/>
    </w:pPr>
  </w:style>
  <w:style w:type="table" w:styleId="TableGrid">
    <w:name w:val="Table Grid"/>
    <w:basedOn w:val="TableNormal"/>
    <w:rsid w:val="00DE1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47BF4"/>
    <w:pPr>
      <w:tabs>
        <w:tab w:val="center" w:pos="4680"/>
        <w:tab w:val="right" w:pos="9360"/>
      </w:tabs>
    </w:pPr>
  </w:style>
  <w:style w:type="character" w:customStyle="1" w:styleId="HeaderChar">
    <w:name w:val="Header Char"/>
    <w:basedOn w:val="DefaultParagraphFont"/>
    <w:link w:val="Header"/>
    <w:rsid w:val="00647BF4"/>
    <w:rPr>
      <w:sz w:val="24"/>
      <w:szCs w:val="24"/>
    </w:rPr>
  </w:style>
  <w:style w:type="paragraph" w:styleId="Footer">
    <w:name w:val="footer"/>
    <w:basedOn w:val="Normal"/>
    <w:link w:val="FooterChar"/>
    <w:uiPriority w:val="99"/>
    <w:rsid w:val="00647BF4"/>
    <w:pPr>
      <w:tabs>
        <w:tab w:val="center" w:pos="4680"/>
        <w:tab w:val="right" w:pos="9360"/>
      </w:tabs>
    </w:pPr>
  </w:style>
  <w:style w:type="character" w:customStyle="1" w:styleId="FooterChar">
    <w:name w:val="Footer Char"/>
    <w:basedOn w:val="DefaultParagraphFont"/>
    <w:link w:val="Footer"/>
    <w:uiPriority w:val="99"/>
    <w:rsid w:val="00647BF4"/>
    <w:rPr>
      <w:sz w:val="24"/>
      <w:szCs w:val="24"/>
    </w:rPr>
  </w:style>
  <w:style w:type="paragraph" w:styleId="NormalWeb">
    <w:name w:val="Normal (Web)"/>
    <w:basedOn w:val="Normal"/>
    <w:uiPriority w:val="99"/>
    <w:unhideWhenUsed/>
    <w:rsid w:val="0061206F"/>
    <w:pPr>
      <w:spacing w:before="100" w:beforeAutospacing="1" w:after="100" w:afterAutospacing="1"/>
    </w:pPr>
  </w:style>
  <w:style w:type="character" w:styleId="Hyperlink">
    <w:name w:val="Hyperlink"/>
    <w:basedOn w:val="DefaultParagraphFont"/>
    <w:rsid w:val="00DA32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2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7CD"/>
    <w:pPr>
      <w:ind w:left="720"/>
    </w:pPr>
  </w:style>
  <w:style w:type="table" w:styleId="TableGrid">
    <w:name w:val="Table Grid"/>
    <w:basedOn w:val="TableNormal"/>
    <w:rsid w:val="00DE1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47BF4"/>
    <w:pPr>
      <w:tabs>
        <w:tab w:val="center" w:pos="4680"/>
        <w:tab w:val="right" w:pos="9360"/>
      </w:tabs>
    </w:pPr>
  </w:style>
  <w:style w:type="character" w:customStyle="1" w:styleId="HeaderChar">
    <w:name w:val="Header Char"/>
    <w:basedOn w:val="DefaultParagraphFont"/>
    <w:link w:val="Header"/>
    <w:rsid w:val="00647BF4"/>
    <w:rPr>
      <w:sz w:val="24"/>
      <w:szCs w:val="24"/>
    </w:rPr>
  </w:style>
  <w:style w:type="paragraph" w:styleId="Footer">
    <w:name w:val="footer"/>
    <w:basedOn w:val="Normal"/>
    <w:link w:val="FooterChar"/>
    <w:uiPriority w:val="99"/>
    <w:rsid w:val="00647BF4"/>
    <w:pPr>
      <w:tabs>
        <w:tab w:val="center" w:pos="4680"/>
        <w:tab w:val="right" w:pos="9360"/>
      </w:tabs>
    </w:pPr>
  </w:style>
  <w:style w:type="character" w:customStyle="1" w:styleId="FooterChar">
    <w:name w:val="Footer Char"/>
    <w:basedOn w:val="DefaultParagraphFont"/>
    <w:link w:val="Footer"/>
    <w:uiPriority w:val="99"/>
    <w:rsid w:val="00647BF4"/>
    <w:rPr>
      <w:sz w:val="24"/>
      <w:szCs w:val="24"/>
    </w:rPr>
  </w:style>
  <w:style w:type="paragraph" w:styleId="NormalWeb">
    <w:name w:val="Normal (Web)"/>
    <w:basedOn w:val="Normal"/>
    <w:uiPriority w:val="99"/>
    <w:unhideWhenUsed/>
    <w:rsid w:val="0061206F"/>
    <w:pPr>
      <w:spacing w:before="100" w:beforeAutospacing="1" w:after="100" w:afterAutospacing="1"/>
    </w:pPr>
  </w:style>
  <w:style w:type="character" w:styleId="Hyperlink">
    <w:name w:val="Hyperlink"/>
    <w:basedOn w:val="DefaultParagraphFont"/>
    <w:rsid w:val="00DA32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206827">
      <w:bodyDiv w:val="1"/>
      <w:marLeft w:val="0"/>
      <w:marRight w:val="0"/>
      <w:marTop w:val="0"/>
      <w:marBottom w:val="0"/>
      <w:divBdr>
        <w:top w:val="none" w:sz="0" w:space="0" w:color="auto"/>
        <w:left w:val="none" w:sz="0" w:space="0" w:color="auto"/>
        <w:bottom w:val="none" w:sz="0" w:space="0" w:color="auto"/>
        <w:right w:val="none" w:sz="0" w:space="0" w:color="auto"/>
      </w:divBdr>
      <w:divsChild>
        <w:div w:id="675960419">
          <w:marLeft w:val="0"/>
          <w:marRight w:val="0"/>
          <w:marTop w:val="0"/>
          <w:marBottom w:val="0"/>
          <w:divBdr>
            <w:top w:val="none" w:sz="0" w:space="0" w:color="auto"/>
            <w:left w:val="none" w:sz="0" w:space="0" w:color="auto"/>
            <w:bottom w:val="none" w:sz="0" w:space="0" w:color="auto"/>
            <w:right w:val="none" w:sz="0" w:space="0" w:color="auto"/>
          </w:divBdr>
        </w:div>
      </w:divsChild>
    </w:div>
    <w:div w:id="2100176175">
      <w:bodyDiv w:val="1"/>
      <w:marLeft w:val="0"/>
      <w:marRight w:val="0"/>
      <w:marTop w:val="0"/>
      <w:marBottom w:val="0"/>
      <w:divBdr>
        <w:top w:val="none" w:sz="0" w:space="0" w:color="auto"/>
        <w:left w:val="none" w:sz="0" w:space="0" w:color="auto"/>
        <w:bottom w:val="none" w:sz="0" w:space="0" w:color="auto"/>
        <w:right w:val="none" w:sz="0" w:space="0" w:color="auto"/>
      </w:divBdr>
      <w:divsChild>
        <w:div w:id="481771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698FC2-57F5-43DB-9301-CB13FB076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Continuing Education Leadership Retreat</vt:lpstr>
    </vt:vector>
  </TitlesOfParts>
  <Company>Mt. San Antonio College</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Continuing Education Leadership Retreat</dc:title>
  <dc:creator>Lianne Greenlee</dc:creator>
  <cp:lastModifiedBy>Owner</cp:lastModifiedBy>
  <cp:revision>4</cp:revision>
  <cp:lastPrinted>2015-09-02T17:26:00Z</cp:lastPrinted>
  <dcterms:created xsi:type="dcterms:W3CDTF">2015-09-04T20:04:00Z</dcterms:created>
  <dcterms:modified xsi:type="dcterms:W3CDTF">2015-09-04T20:26:00Z</dcterms:modified>
</cp:coreProperties>
</file>